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ED1" w:rsidRDefault="00772ED1">
      <w:pPr>
        <w:pStyle w:val="ConsPlusTitle"/>
        <w:jc w:val="center"/>
        <w:outlineLvl w:val="0"/>
      </w:pPr>
      <w:bookmarkStart w:id="0" w:name="_GoBack"/>
      <w:bookmarkEnd w:id="0"/>
      <w:r>
        <w:t>МИНИСТЕРСТВО ФИНАНСОВ РОССИЙСКОЙ ФЕДЕРАЦИИ</w:t>
      </w:r>
    </w:p>
    <w:p w:rsidR="00772ED1" w:rsidRDefault="00772ED1">
      <w:pPr>
        <w:pStyle w:val="ConsPlusTitle"/>
        <w:jc w:val="center"/>
      </w:pPr>
      <w:r>
        <w:t>N 02-07-07/39110</w:t>
      </w:r>
    </w:p>
    <w:p w:rsidR="00772ED1" w:rsidRDefault="00772ED1">
      <w:pPr>
        <w:pStyle w:val="ConsPlusTitle"/>
        <w:jc w:val="center"/>
      </w:pPr>
    </w:p>
    <w:p w:rsidR="00772ED1" w:rsidRDefault="00772ED1">
      <w:pPr>
        <w:pStyle w:val="ConsPlusTitle"/>
        <w:jc w:val="center"/>
      </w:pPr>
      <w:r>
        <w:t>ФЕДЕРАЛЬНОЕ КАЗНАЧЕЙСТВО</w:t>
      </w:r>
    </w:p>
    <w:p w:rsidR="00772ED1" w:rsidRDefault="00772ED1">
      <w:pPr>
        <w:pStyle w:val="ConsPlusTitle"/>
        <w:jc w:val="center"/>
      </w:pPr>
      <w:r>
        <w:t>N 07-04-05/02-493</w:t>
      </w:r>
    </w:p>
    <w:p w:rsidR="00772ED1" w:rsidRDefault="00772ED1">
      <w:pPr>
        <w:pStyle w:val="ConsPlusTitle"/>
        <w:jc w:val="center"/>
      </w:pPr>
    </w:p>
    <w:p w:rsidR="00772ED1" w:rsidRDefault="00772ED1">
      <w:pPr>
        <w:pStyle w:val="ConsPlusTitle"/>
        <w:jc w:val="center"/>
      </w:pPr>
      <w:r>
        <w:t>ПИСЬМО</w:t>
      </w:r>
    </w:p>
    <w:p w:rsidR="00772ED1" w:rsidRDefault="00772ED1">
      <w:pPr>
        <w:pStyle w:val="ConsPlusTitle"/>
        <w:jc w:val="center"/>
      </w:pPr>
      <w:r>
        <w:t>от 4 июля 2016 года</w:t>
      </w:r>
    </w:p>
    <w:p w:rsidR="00772ED1" w:rsidRDefault="00772ED1">
      <w:pPr>
        <w:pStyle w:val="ConsPlusTitle"/>
        <w:jc w:val="center"/>
      </w:pPr>
    </w:p>
    <w:p w:rsidR="00772ED1" w:rsidRDefault="00772ED1">
      <w:pPr>
        <w:pStyle w:val="ConsPlusTitle"/>
        <w:jc w:val="center"/>
      </w:pPr>
      <w:r>
        <w:t>ОБ ОТДЕЛЬНЫХ ВОПРОСАХ</w:t>
      </w:r>
    </w:p>
    <w:p w:rsidR="00772ED1" w:rsidRDefault="00772ED1">
      <w:pPr>
        <w:pStyle w:val="ConsPlusTitle"/>
        <w:jc w:val="center"/>
      </w:pPr>
      <w:r>
        <w:t>СОСТАВЛЕНИЯ И ПРЕДСТАВЛЕНИЯ МЕСЯЧНОЙ И КВАРТАЛЬНОЙ</w:t>
      </w:r>
    </w:p>
    <w:p w:rsidR="00772ED1" w:rsidRDefault="00772ED1">
      <w:pPr>
        <w:pStyle w:val="ConsPlusTitle"/>
        <w:jc w:val="center"/>
      </w:pPr>
      <w:r>
        <w:t>БЮДЖЕТНОЙ ОТЧЕТНОСТИ, КВАРТАЛЬНОЙ СВОДНОЙ БУХГАЛТЕРСКОЙ</w:t>
      </w:r>
    </w:p>
    <w:p w:rsidR="00772ED1" w:rsidRDefault="00772ED1">
      <w:pPr>
        <w:pStyle w:val="ConsPlusTitle"/>
        <w:jc w:val="center"/>
      </w:pPr>
      <w:r>
        <w:t>ОТЧЕТНОСТИ ГОСУДАРСТВЕННЫХ (МУНИЦИПАЛЬНЫХ) БЮДЖЕТНЫХ</w:t>
      </w:r>
    </w:p>
    <w:p w:rsidR="00772ED1" w:rsidRDefault="00772ED1">
      <w:pPr>
        <w:pStyle w:val="ConsPlusTitle"/>
        <w:jc w:val="center"/>
      </w:pPr>
      <w:r>
        <w:t>И АВТОНОМНЫХ УЧРЕЖДЕНИЙ В 2016 ГОДУ</w:t>
      </w:r>
    </w:p>
    <w:p w:rsidR="00772ED1" w:rsidRDefault="00772ED1">
      <w:pPr>
        <w:pStyle w:val="ConsPlusNormal"/>
        <w:jc w:val="both"/>
      </w:pPr>
    </w:p>
    <w:p w:rsidR="00772ED1" w:rsidRDefault="00772ED1">
      <w:pPr>
        <w:pStyle w:val="ConsPlusNormal"/>
        <w:ind w:firstLine="540"/>
        <w:jc w:val="both"/>
      </w:pPr>
      <w:r>
        <w:t xml:space="preserve">В целях качественного формирования бюджетной отчетности и в дополнение к совместным письмам Минфина России и Федерального казначейства </w:t>
      </w:r>
      <w:hyperlink r:id="rId5" w:history="1">
        <w:r>
          <w:rPr>
            <w:color w:val="0000FF"/>
          </w:rPr>
          <w:t>от 17.03.2016</w:t>
        </w:r>
      </w:hyperlink>
      <w:r>
        <w:t xml:space="preserve"> N 02-07-07/15237 и 07-04-05/02-178, </w:t>
      </w:r>
      <w:hyperlink r:id="rId6" w:history="1">
        <w:r>
          <w:rPr>
            <w:color w:val="0000FF"/>
          </w:rPr>
          <w:t>от 23.03.2016</w:t>
        </w:r>
      </w:hyperlink>
      <w:r>
        <w:t xml:space="preserve"> N 02-07-07/16375 и 07-04-05/02-200, от 31.03.2016 </w:t>
      </w:r>
      <w:hyperlink r:id="rId7" w:history="1">
        <w:r>
          <w:rPr>
            <w:color w:val="0000FF"/>
          </w:rPr>
          <w:t>N 02-07-07/18598</w:t>
        </w:r>
      </w:hyperlink>
      <w:r>
        <w:t xml:space="preserve">, Минфин России и Федеральное казначейство направляют разъяснения отдельных вопросов составления и представления месячной и квартальной бюджетной отчетности, квартальной сводной бухгалтерской отчетности государственных (муниципальных) бюджетных и автономных учреждений в 2016 году в </w:t>
      </w:r>
      <w:hyperlink w:anchor="P35" w:history="1">
        <w:r>
          <w:rPr>
            <w:color w:val="0000FF"/>
          </w:rPr>
          <w:t>приложении</w:t>
        </w:r>
      </w:hyperlink>
      <w:r>
        <w:t xml:space="preserve"> к настоящему письму.</w:t>
      </w:r>
    </w:p>
    <w:p w:rsidR="00772ED1" w:rsidRDefault="00772ED1">
      <w:pPr>
        <w:pStyle w:val="ConsPlusNormal"/>
        <w:jc w:val="both"/>
      </w:pPr>
    </w:p>
    <w:p w:rsidR="00772ED1" w:rsidRDefault="00772ED1">
      <w:pPr>
        <w:pStyle w:val="ConsPlusNormal"/>
        <w:jc w:val="right"/>
      </w:pPr>
      <w:r>
        <w:t>Первый заместитель Министра</w:t>
      </w:r>
    </w:p>
    <w:p w:rsidR="00772ED1" w:rsidRDefault="00772ED1">
      <w:pPr>
        <w:pStyle w:val="ConsPlusNormal"/>
        <w:jc w:val="right"/>
      </w:pPr>
      <w:r>
        <w:t>финансов Российской Федерации</w:t>
      </w:r>
    </w:p>
    <w:p w:rsidR="00772ED1" w:rsidRDefault="00772ED1">
      <w:pPr>
        <w:pStyle w:val="ConsPlusNormal"/>
        <w:jc w:val="right"/>
      </w:pPr>
      <w:r>
        <w:t>Т.Г.НЕСТЕРЕНКО</w:t>
      </w:r>
    </w:p>
    <w:p w:rsidR="00772ED1" w:rsidRDefault="00772ED1">
      <w:pPr>
        <w:pStyle w:val="ConsPlusNormal"/>
        <w:jc w:val="both"/>
      </w:pPr>
    </w:p>
    <w:p w:rsidR="00772ED1" w:rsidRDefault="00772ED1">
      <w:pPr>
        <w:pStyle w:val="ConsPlusNormal"/>
        <w:jc w:val="right"/>
      </w:pPr>
      <w:r>
        <w:t>Руководитель Федерального казначейства</w:t>
      </w:r>
    </w:p>
    <w:p w:rsidR="00772ED1" w:rsidRDefault="00772ED1">
      <w:pPr>
        <w:pStyle w:val="ConsPlusNormal"/>
        <w:jc w:val="right"/>
      </w:pPr>
      <w:r>
        <w:t>Р.Е.АРТЮХИН</w:t>
      </w: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0"/>
      </w:pPr>
      <w:r>
        <w:t>Приложение</w:t>
      </w:r>
    </w:p>
    <w:p w:rsidR="00772ED1" w:rsidRDefault="00772ED1">
      <w:pPr>
        <w:pStyle w:val="ConsPlusNormal"/>
        <w:jc w:val="right"/>
      </w:pPr>
      <w:r>
        <w:t>к письму Минфина России</w:t>
      </w:r>
    </w:p>
    <w:p w:rsidR="00772ED1" w:rsidRDefault="00772ED1">
      <w:pPr>
        <w:pStyle w:val="ConsPlusNormal"/>
        <w:jc w:val="right"/>
      </w:pPr>
      <w:r>
        <w:t>и Федерального казначейства</w:t>
      </w:r>
    </w:p>
    <w:p w:rsidR="00772ED1" w:rsidRDefault="00772ED1">
      <w:pPr>
        <w:pStyle w:val="ConsPlusNormal"/>
        <w:jc w:val="right"/>
      </w:pPr>
      <w:r>
        <w:t>N 02-07-07/39110 N 07-04-05/02-493</w:t>
      </w:r>
    </w:p>
    <w:p w:rsidR="00772ED1" w:rsidRDefault="00772ED1">
      <w:pPr>
        <w:pStyle w:val="ConsPlusNormal"/>
        <w:jc w:val="right"/>
      </w:pPr>
      <w:r>
        <w:t>от 4 июля 2016 г.</w:t>
      </w:r>
    </w:p>
    <w:p w:rsidR="00772ED1" w:rsidRDefault="00772ED1">
      <w:pPr>
        <w:pStyle w:val="ConsPlusNormal"/>
        <w:jc w:val="both"/>
      </w:pPr>
    </w:p>
    <w:p w:rsidR="00772ED1" w:rsidRDefault="00772ED1">
      <w:pPr>
        <w:pStyle w:val="ConsPlusNormal"/>
        <w:jc w:val="center"/>
      </w:pPr>
      <w:bookmarkStart w:id="1" w:name="P35"/>
      <w:bookmarkEnd w:id="1"/>
      <w:r>
        <w:t>РАЗЪЯСНЕНИЯ</w:t>
      </w:r>
    </w:p>
    <w:p w:rsidR="00772ED1" w:rsidRDefault="00772ED1">
      <w:pPr>
        <w:pStyle w:val="ConsPlusNormal"/>
        <w:jc w:val="center"/>
      </w:pPr>
      <w:r>
        <w:t>ОТДЕЛЬНЫХ ВОПРОСОВ СОСТАВЛЕНИЯ И ПРЕДСТАВЛЕНИЯ МЕСЯЧНОЙ</w:t>
      </w:r>
    </w:p>
    <w:p w:rsidR="00772ED1" w:rsidRDefault="00772ED1">
      <w:pPr>
        <w:pStyle w:val="ConsPlusNormal"/>
        <w:jc w:val="center"/>
      </w:pPr>
      <w:r>
        <w:t>И КВАРТАЛЬНОЙ БЮДЖЕТНОЙ ОТЧЕТНОСТИ, КВАРТАЛЬНОЙ</w:t>
      </w:r>
    </w:p>
    <w:p w:rsidR="00772ED1" w:rsidRDefault="00772ED1">
      <w:pPr>
        <w:pStyle w:val="ConsPlusNormal"/>
        <w:jc w:val="center"/>
      </w:pPr>
      <w:r>
        <w:t>БУХГАЛТЕРСКОЙ ОТЧЕТНОСТИ (СВОДНОЙ ОТЧЕТНОСТИ)</w:t>
      </w:r>
    </w:p>
    <w:p w:rsidR="00772ED1" w:rsidRDefault="00772ED1">
      <w:pPr>
        <w:pStyle w:val="ConsPlusNormal"/>
        <w:jc w:val="center"/>
      </w:pPr>
      <w:r>
        <w:t>ГОСУДАРСТВЕННЫХ (МУНИЦИПАЛЬНЫХ) БЮДЖЕТНЫХ</w:t>
      </w:r>
    </w:p>
    <w:p w:rsidR="00772ED1" w:rsidRDefault="00772ED1">
      <w:pPr>
        <w:pStyle w:val="ConsPlusNormal"/>
        <w:jc w:val="center"/>
      </w:pPr>
      <w:r>
        <w:t>И АВТОНОМНЫХ УЧРЕЖДЕНИЙ В 2016 ГОДУ</w:t>
      </w:r>
    </w:p>
    <w:p w:rsidR="00772ED1" w:rsidRDefault="00772ED1">
      <w:pPr>
        <w:pStyle w:val="ConsPlusNormal"/>
        <w:jc w:val="both"/>
      </w:pPr>
    </w:p>
    <w:p w:rsidR="00772ED1" w:rsidRDefault="00772ED1">
      <w:pPr>
        <w:pStyle w:val="ConsPlusNormal"/>
        <w:jc w:val="center"/>
        <w:outlineLvl w:val="1"/>
      </w:pPr>
      <w:r>
        <w:t>I. В части составления бюджетной отчетности.</w:t>
      </w:r>
    </w:p>
    <w:p w:rsidR="00772ED1" w:rsidRDefault="00772ED1">
      <w:pPr>
        <w:pStyle w:val="ConsPlusNormal"/>
        <w:jc w:val="both"/>
      </w:pPr>
    </w:p>
    <w:p w:rsidR="00772ED1" w:rsidRDefault="00772ED1">
      <w:pPr>
        <w:pStyle w:val="ConsPlusNormal"/>
        <w:ind w:firstLine="540"/>
        <w:jc w:val="both"/>
      </w:pPr>
      <w:r>
        <w:t xml:space="preserve">1. При формировании Справки по консолидируемым расчетам </w:t>
      </w:r>
      <w:hyperlink r:id="rId8" w:history="1">
        <w:r>
          <w:rPr>
            <w:color w:val="0000FF"/>
          </w:rPr>
          <w:t>(ф. 0503125)</w:t>
        </w:r>
      </w:hyperlink>
      <w:r>
        <w:t xml:space="preserve"> (далее - Справка ф. 0503125) по счету 1 30404 000 "Внутриведомственные расчеты" в части консолидируемых расчетов между главным распорядителем (распорядителем) и получателями бюджетных средств по движению денежных средств в </w:t>
      </w:r>
      <w:hyperlink r:id="rId9" w:history="1">
        <w:r>
          <w:rPr>
            <w:color w:val="0000FF"/>
          </w:rPr>
          <w:t>графах 6</w:t>
        </w:r>
      </w:hyperlink>
      <w:r>
        <w:t xml:space="preserve"> "Номер счета бюджетного учета" и </w:t>
      </w:r>
      <w:hyperlink r:id="rId10" w:history="1">
        <w:r>
          <w:rPr>
            <w:color w:val="0000FF"/>
          </w:rPr>
          <w:t>9</w:t>
        </w:r>
      </w:hyperlink>
      <w:r>
        <w:t xml:space="preserve"> "Код корреспондирующего счета бюджетного учета" отражаются коды номеров счетов с указанием </w:t>
      </w:r>
      <w:r>
        <w:lastRenderedPageBreak/>
        <w:t xml:space="preserve">кода классификации операций сектора государственного управления (далее - КОСГУ) 610 "Выбытие со счетов бюджетов". При условии установления главным распорядителем бюджетных средств условия ведения дополнительной аналитики по соответствующим кодам КОСГУ, Справка </w:t>
      </w:r>
      <w:hyperlink r:id="rId11" w:history="1">
        <w:r>
          <w:rPr>
            <w:color w:val="0000FF"/>
          </w:rPr>
          <w:t>ф. 0503125</w:t>
        </w:r>
      </w:hyperlink>
      <w:r>
        <w:t xml:space="preserve"> формируется по соответствующим кодам КОСГУ. При этом Справка </w:t>
      </w:r>
      <w:hyperlink r:id="rId12" w:history="1">
        <w:r>
          <w:rPr>
            <w:color w:val="0000FF"/>
          </w:rPr>
          <w:t>ф. 0503125</w:t>
        </w:r>
      </w:hyperlink>
      <w:r>
        <w:t xml:space="preserve"> представляется в МОУ ФК с указанием кода КОСГУ 610 "Выбытие со счетов бюджетов".</w:t>
      </w:r>
    </w:p>
    <w:p w:rsidR="00772ED1" w:rsidRDefault="00772ED1">
      <w:pPr>
        <w:pStyle w:val="ConsPlusNormal"/>
        <w:spacing w:before="220"/>
        <w:ind w:firstLine="540"/>
        <w:jc w:val="both"/>
      </w:pPr>
      <w:r>
        <w:t xml:space="preserve">В </w:t>
      </w:r>
      <w:hyperlink r:id="rId13" w:history="1">
        <w:r>
          <w:rPr>
            <w:color w:val="0000FF"/>
          </w:rPr>
          <w:t>графах 6</w:t>
        </w:r>
      </w:hyperlink>
      <w:r>
        <w:t xml:space="preserve"> "Номер счета бюджетного учета" и </w:t>
      </w:r>
      <w:hyperlink r:id="rId14" w:history="1">
        <w:r>
          <w:rPr>
            <w:color w:val="0000FF"/>
          </w:rPr>
          <w:t>9</w:t>
        </w:r>
      </w:hyperlink>
      <w:r>
        <w:t xml:space="preserve"> "Код корреспондирующего счета бюджетного учета" Справки ф. 0503125 по счетам бюджетного учета, отражающим межбюджетные расчеты, отражаются соответствующие коды КОСГУ (например, 1 20551 560, 1 21002 151, 1 30405 251 и т.д.).</w:t>
      </w:r>
    </w:p>
    <w:p w:rsidR="00772ED1" w:rsidRDefault="00772ED1">
      <w:pPr>
        <w:pStyle w:val="ConsPlusNormal"/>
        <w:spacing w:before="220"/>
        <w:ind w:firstLine="540"/>
        <w:jc w:val="both"/>
      </w:pPr>
      <w:r>
        <w:t xml:space="preserve">Дополнительно обращаем внимание, что при формировании показателей в Справках </w:t>
      </w:r>
      <w:hyperlink r:id="rId15" w:history="1">
        <w:r>
          <w:rPr>
            <w:color w:val="0000FF"/>
          </w:rPr>
          <w:t>ф. 0503125</w:t>
        </w:r>
      </w:hyperlink>
      <w:r>
        <w:t xml:space="preserve"> по счетам 1 20551 560(660), 1 207X1 540(640), 1 20651 560(660) в </w:t>
      </w:r>
      <w:hyperlink r:id="rId16" w:history="1">
        <w:r>
          <w:rPr>
            <w:color w:val="0000FF"/>
          </w:rPr>
          <w:t>графе 6</w:t>
        </w:r>
      </w:hyperlink>
      <w:r>
        <w:t xml:space="preserve"> "Номер счета бюджетного учета" указываются номера счетов бюджетного учета, содержащие в 1 - 17 разрядах номера счета 4 - 20 разряды кодов бюджетной классификации (далее - КБК) в соответствии с </w:t>
      </w:r>
      <w:hyperlink r:id="rId17" w:history="1">
        <w:r>
          <w:rPr>
            <w:color w:val="0000FF"/>
          </w:rPr>
          <w:t>Указаниями</w:t>
        </w:r>
      </w:hyperlink>
      <w:r>
        <w:t xml:space="preserve"> о порядке применения бюджетной классификации Российской Федерации, утвержденными приказом Министерства финансов Российской Федерации от 01.07.2013 N 65н "Об утверждении Указаний о порядке применения бюджетной классификации Российской Федерации" (далее - Указания 65н), в том числе с отражением: в 11 - 17 разрядах номеров счетов расчетов по доходам, источникам финансирования дефицита бюджета - кодов подвидов доходов (14 - 20 разряды кода бюджетной классификации доходов), кодов видов источников финансирования дефицита бюджета (14 - 20 разряды кода бюджетной классификации источников финансирования дефицита бюджета); в 5 - 14 разрядах номеров счетов расчетов по расходам бюджета - кодов целевых статей расходов, включающих коды направлений расходов по соответствующим межбюджетным трансфертам (8 - 17 (13 - 17) разряды кода бюджетной классификации расходов бюджетов).</w:t>
      </w:r>
    </w:p>
    <w:p w:rsidR="00772ED1" w:rsidRDefault="00772ED1">
      <w:pPr>
        <w:pStyle w:val="ConsPlusNormal"/>
        <w:spacing w:before="220"/>
        <w:ind w:firstLine="540"/>
        <w:jc w:val="both"/>
      </w:pPr>
      <w:r>
        <w:t xml:space="preserve">При этом в сводных Справках </w:t>
      </w:r>
      <w:hyperlink r:id="rId18" w:history="1">
        <w:r>
          <w:rPr>
            <w:color w:val="0000FF"/>
          </w:rPr>
          <w:t>ф. 0503125</w:t>
        </w:r>
      </w:hyperlink>
      <w:r>
        <w:t xml:space="preserve"> по счетам 1 20651 560(660), формируемых финансовыми органами субъектов Российской Федерации в </w:t>
      </w:r>
      <w:hyperlink r:id="rId19" w:history="1">
        <w:r>
          <w:rPr>
            <w:color w:val="0000FF"/>
          </w:rPr>
          <w:t>графе 6</w:t>
        </w:r>
      </w:hyperlink>
      <w:r>
        <w:t xml:space="preserve"> "Номер счета бюджетного учета" указываются номера счетов бюджетного учета, содержащие в 5 - 14 разрядах номеров счетов расчетов по расходам бюджета - коды целевых статей расходов, включающие коды направлений расходов по соответствующим межбюджетным трансфертам (8 - 17 (13 - 17) разряды кода бюджетной классификации расходов бюджетов).</w:t>
      </w:r>
    </w:p>
    <w:p w:rsidR="00772ED1" w:rsidRDefault="00772ED1">
      <w:pPr>
        <w:pStyle w:val="ConsPlusNormal"/>
        <w:spacing w:before="220"/>
        <w:ind w:firstLine="540"/>
        <w:jc w:val="both"/>
      </w:pPr>
      <w:r>
        <w:t xml:space="preserve">При представлении финансовыми органами субъектов Российской Федерации в МОУ ФК сводных Справок </w:t>
      </w:r>
      <w:hyperlink r:id="rId20" w:history="1">
        <w:r>
          <w:rPr>
            <w:color w:val="0000FF"/>
          </w:rPr>
          <w:t>ф. 0503125</w:t>
        </w:r>
      </w:hyperlink>
      <w:r>
        <w:t xml:space="preserve"> по счетам 1 20651 560(660) в </w:t>
      </w:r>
      <w:hyperlink r:id="rId21" w:history="1">
        <w:r>
          <w:rPr>
            <w:color w:val="0000FF"/>
          </w:rPr>
          <w:t>графе 6</w:t>
        </w:r>
      </w:hyperlink>
      <w:r>
        <w:t xml:space="preserve"> "Номер счета бюджетного учета" указываются номера счетов бюджетного учета, содержащие в 5 - 9 разрядах номеров счетов нули, в 10 - 14 разрядах номеров счетов - код направления расходов согласно </w:t>
      </w:r>
      <w:hyperlink r:id="rId22" w:history="1">
        <w:r>
          <w:rPr>
            <w:color w:val="0000FF"/>
          </w:rPr>
          <w:t>Указаниям</w:t>
        </w:r>
      </w:hyperlink>
      <w:r>
        <w:t xml:space="preserve"> 65н.</w:t>
      </w:r>
    </w:p>
    <w:p w:rsidR="00772ED1" w:rsidRDefault="00772ED1">
      <w:pPr>
        <w:pStyle w:val="ConsPlusNormal"/>
        <w:spacing w:before="220"/>
        <w:ind w:firstLine="540"/>
        <w:jc w:val="both"/>
      </w:pPr>
      <w:r>
        <w:t xml:space="preserve">2. При формировании получателями средств федерального бюджета, главными администраторами (администраторами) средств федерального бюджета Сведений об исполнении бюджета (ф. 0503164) (далее - Сведения ф. 0503164) по </w:t>
      </w:r>
      <w:hyperlink r:id="rId23" w:history="1">
        <w:r>
          <w:rPr>
            <w:color w:val="0000FF"/>
          </w:rPr>
          <w:t>разделу 2</w:t>
        </w:r>
      </w:hyperlink>
      <w:r>
        <w:t xml:space="preserve"> "Расходы бюджета" отражаются показатели, по которым по состоянию на 1 июля, 1 октября исполнение составило соответственно менее 45%, 70% от утвержденных годовых назначений по соответствующему показателю.</w:t>
      </w:r>
    </w:p>
    <w:p w:rsidR="00772ED1" w:rsidRDefault="00772ED1">
      <w:pPr>
        <w:pStyle w:val="ConsPlusNormal"/>
        <w:spacing w:before="220"/>
        <w:ind w:firstLine="540"/>
        <w:jc w:val="both"/>
      </w:pPr>
      <w:r>
        <w:t xml:space="preserve">При этом в случае раздельного представления Сведений </w:t>
      </w:r>
      <w:hyperlink r:id="rId24" w:history="1">
        <w:r>
          <w:rPr>
            <w:color w:val="0000FF"/>
          </w:rPr>
          <w:t>ф. 0503164</w:t>
        </w:r>
      </w:hyperlink>
      <w:r>
        <w:t xml:space="preserve"> в части данных, не содержащих государственную тайну и содержащих государственную тайну, в Сведения </w:t>
      </w:r>
      <w:hyperlink r:id="rId25" w:history="1">
        <w:r>
          <w:rPr>
            <w:color w:val="0000FF"/>
          </w:rPr>
          <w:t>ф. 0503164</w:t>
        </w:r>
      </w:hyperlink>
      <w:r>
        <w:t xml:space="preserve"> включаются показатели таким образом, чтобы показатель общего исполнения на отчетную дату (сводных данных) не превышал 45%, 70% соответственно на 01.07.2016 и 01.10.2016.</w:t>
      </w:r>
    </w:p>
    <w:p w:rsidR="00772ED1" w:rsidRDefault="00772ED1">
      <w:pPr>
        <w:pStyle w:val="ConsPlusNormal"/>
        <w:spacing w:before="220"/>
        <w:ind w:firstLine="540"/>
        <w:jc w:val="both"/>
      </w:pPr>
      <w:r>
        <w:t xml:space="preserve">Показатели графы 3 "Утвержденные назначения" </w:t>
      </w:r>
      <w:hyperlink r:id="rId26" w:history="1">
        <w:r>
          <w:rPr>
            <w:color w:val="0000FF"/>
          </w:rPr>
          <w:t>раздела 1</w:t>
        </w:r>
      </w:hyperlink>
      <w:r>
        <w:t xml:space="preserve"> "Доходы" Сведений ф. 0503164 в случае внесения изменений в Федеральный закон о федеральном бюджете на 2016 год формируется на основании </w:t>
      </w:r>
      <w:hyperlink r:id="rId27" w:history="1">
        <w:r>
          <w:rPr>
            <w:color w:val="0000FF"/>
          </w:rPr>
          <w:t>Приложения 3.1</w:t>
        </w:r>
      </w:hyperlink>
      <w:r>
        <w:t xml:space="preserve">. Распределение прогноза доходов федерального бюджета, учтенных в федеральном законе о федеральном бюджете (код формы по </w:t>
      </w:r>
      <w:hyperlink r:id="rId28" w:history="1">
        <w:r>
          <w:rPr>
            <w:color w:val="0000FF"/>
          </w:rPr>
          <w:t>ОКУД</w:t>
        </w:r>
      </w:hyperlink>
      <w:r>
        <w:t xml:space="preserve"> </w:t>
      </w:r>
      <w:r>
        <w:lastRenderedPageBreak/>
        <w:t>0501096) к Порядку составления и ведения кассового плана исполнения федерального бюджета в текущем финансовом году, утвержденному приказом Минфина России от 09.12.2013 N 117н.</w:t>
      </w:r>
    </w:p>
    <w:p w:rsidR="00772ED1" w:rsidRDefault="00772ED1">
      <w:pPr>
        <w:pStyle w:val="ConsPlusNormal"/>
        <w:spacing w:before="220"/>
        <w:ind w:firstLine="540"/>
        <w:jc w:val="both"/>
      </w:pPr>
      <w:r>
        <w:t xml:space="preserve">3. При формировании Отчета о движении денежных средств </w:t>
      </w:r>
      <w:hyperlink r:id="rId29" w:history="1">
        <w:r>
          <w:rPr>
            <w:color w:val="0000FF"/>
          </w:rPr>
          <w:t>(ф. 0503123)</w:t>
        </w:r>
      </w:hyperlink>
      <w:r>
        <w:t xml:space="preserve"> (далее - Отчет ф. 0503123) необходимо учитывать следующее.</w:t>
      </w:r>
    </w:p>
    <w:p w:rsidR="00772ED1" w:rsidRDefault="00772ED1">
      <w:pPr>
        <w:pStyle w:val="ConsPlusNormal"/>
        <w:spacing w:before="220"/>
        <w:ind w:firstLine="540"/>
        <w:jc w:val="both"/>
      </w:pPr>
      <w:r>
        <w:t xml:space="preserve">3.1. При формировании показателей поступлений в </w:t>
      </w:r>
      <w:hyperlink r:id="rId30" w:history="1">
        <w:r>
          <w:rPr>
            <w:color w:val="0000FF"/>
          </w:rPr>
          <w:t>графе 4</w:t>
        </w:r>
      </w:hyperlink>
      <w:r>
        <w:t xml:space="preserve"> Отчета (ф. 0503123):</w:t>
      </w:r>
    </w:p>
    <w:p w:rsidR="00772ED1" w:rsidRDefault="00772ED1">
      <w:pPr>
        <w:pStyle w:val="ConsPlusNormal"/>
        <w:spacing w:before="220"/>
        <w:ind w:firstLine="540"/>
        <w:jc w:val="both"/>
      </w:pPr>
      <w:r>
        <w:t>обороты по счету 1 21002 000 "Расчеты с финансовым органам по платежам в бюджет" отражаются за минусом показателей по поступлениям от возврата остатков межбюджетных трансфертов прошлых лет и от возврата остатков субсидий прошлых лет, предоставленных учреждениям, иным юридическим лицам (физическим лицам, производителям товаров, работ, услуг), без учета перечислений из бюджета возвратов остатков межбюджетных трансфертов прошлых лет (указанные показатели не уменьшают дебетовые обороты по счету), а также за минусом поступлений от возвратов дебиторской задолженности прошлых лет (восстановления кассовых расходов прошлых лет);</w:t>
      </w:r>
    </w:p>
    <w:p w:rsidR="00772ED1" w:rsidRDefault="00772ED1">
      <w:pPr>
        <w:pStyle w:val="ConsPlusNormal"/>
        <w:spacing w:before="220"/>
        <w:ind w:firstLine="540"/>
        <w:jc w:val="both"/>
      </w:pPr>
      <w:r>
        <w:t xml:space="preserve">данные по счету 1 21004 000 "Расчеты по распределенным поступлениям к зачислению в бюджет" включаются только в части межбюджетных расчетов в объеме данных, отраженных в Справке о суммах консолидируемых поступлений, подлежащих зачислению на счет бюджета </w:t>
      </w:r>
      <w:hyperlink r:id="rId31" w:history="1">
        <w:r>
          <w:rPr>
            <w:color w:val="0000FF"/>
          </w:rPr>
          <w:t>ф. 0503184</w:t>
        </w:r>
      </w:hyperlink>
      <w:r>
        <w:t>;</w:t>
      </w:r>
    </w:p>
    <w:p w:rsidR="00772ED1" w:rsidRDefault="00772ED1">
      <w:pPr>
        <w:pStyle w:val="ConsPlusNormal"/>
        <w:spacing w:before="220"/>
        <w:ind w:firstLine="540"/>
        <w:jc w:val="both"/>
      </w:pPr>
      <w:r>
        <w:t>данные о поступлениях (возвратах) доходов в кассу учреждения отражаются на основании показателей по соответствующим аналитическим счетам забалансового счета 17 "Поступления денежных средств на счета учреждения", отражающих операции по доходам, без учета поступлений от возврата дебиторской задолженности прошлых лет (восстановления кассовых расходов прошлых лет), отраженных по соответствующим аналитическим счетам забалансового счета 17 "Поступления денежных средств на счета учреждения" по расходам.</w:t>
      </w:r>
    </w:p>
    <w:p w:rsidR="00772ED1" w:rsidRDefault="00772ED1">
      <w:pPr>
        <w:pStyle w:val="ConsPlusNormal"/>
        <w:spacing w:before="220"/>
        <w:ind w:firstLine="540"/>
        <w:jc w:val="both"/>
      </w:pPr>
      <w:r>
        <w:t xml:space="preserve">3.2. При формировании показателей выбытий в </w:t>
      </w:r>
      <w:hyperlink r:id="rId32" w:history="1">
        <w:r>
          <w:rPr>
            <w:color w:val="0000FF"/>
          </w:rPr>
          <w:t>графе 4</w:t>
        </w:r>
      </w:hyperlink>
      <w:r>
        <w:t xml:space="preserve"> Отчета (ф. 0503123):</w:t>
      </w:r>
    </w:p>
    <w:p w:rsidR="00772ED1" w:rsidRDefault="00772ED1">
      <w:pPr>
        <w:pStyle w:val="ConsPlusNormal"/>
        <w:spacing w:before="220"/>
        <w:ind w:firstLine="540"/>
        <w:jc w:val="both"/>
      </w:pPr>
      <w:r>
        <w:t>обороты по счету 1 30405 000 "Расчеты по платежам из бюджета с финансовым органом" отражаются без учета показателей по поступлениям от возврата дебиторской задолженности прошлых лет (компенсации затрат прошлых лет) и оборотов по их перечислению в доход соответствующего бюджета;</w:t>
      </w:r>
    </w:p>
    <w:p w:rsidR="00772ED1" w:rsidRDefault="00772ED1">
      <w:pPr>
        <w:pStyle w:val="ConsPlusNormal"/>
        <w:spacing w:before="220"/>
        <w:ind w:firstLine="540"/>
        <w:jc w:val="both"/>
      </w:pPr>
      <w:r>
        <w:t>данные о выплатах (о возвратах выплат) текущего года по расходам из кассы учреждения отражаются на основании показателей по соответствующим аналитическим счетам забалансового счета 18 "Выбытия денежных средств со счетов учреждения", отражающих операции по расходам, с учетом поступлений от возврата расходов текущего отчетного периода, отраженных по соответствующим аналитическим счетам забалансового счета 18 "Выбытия денежных средств со счетов учреждения" по расходам со знаком "минус". При этом показатель по счету 18 "Выбытия денежных средств со счетов учреждения" в отрицательном значении не допускается.</w:t>
      </w:r>
    </w:p>
    <w:p w:rsidR="00772ED1" w:rsidRDefault="00772ED1">
      <w:pPr>
        <w:pStyle w:val="ConsPlusNormal"/>
        <w:spacing w:before="220"/>
        <w:ind w:firstLine="540"/>
        <w:jc w:val="both"/>
      </w:pPr>
      <w:r>
        <w:t xml:space="preserve">3.3. </w:t>
      </w:r>
      <w:hyperlink r:id="rId33" w:history="1">
        <w:r>
          <w:rPr>
            <w:color w:val="0000FF"/>
          </w:rPr>
          <w:t>Строки 165</w:t>
        </w:r>
      </w:hyperlink>
      <w:r>
        <w:t xml:space="preserve">, </w:t>
      </w:r>
      <w:hyperlink r:id="rId34" w:history="1">
        <w:r>
          <w:rPr>
            <w:color w:val="0000FF"/>
          </w:rPr>
          <w:t>247</w:t>
        </w:r>
      </w:hyperlink>
      <w:r>
        <w:t xml:space="preserve">, </w:t>
      </w:r>
      <w:hyperlink r:id="rId35" w:history="1">
        <w:r>
          <w:rPr>
            <w:color w:val="0000FF"/>
          </w:rPr>
          <w:t>253</w:t>
        </w:r>
      </w:hyperlink>
      <w:r>
        <w:t xml:space="preserve">, </w:t>
      </w:r>
      <w:hyperlink r:id="rId36" w:history="1">
        <w:r>
          <w:rPr>
            <w:color w:val="0000FF"/>
          </w:rPr>
          <w:t>263</w:t>
        </w:r>
      </w:hyperlink>
      <w:r>
        <w:t xml:space="preserve">, </w:t>
      </w:r>
      <w:hyperlink r:id="rId37" w:history="1">
        <w:r>
          <w:rPr>
            <w:color w:val="0000FF"/>
          </w:rPr>
          <w:t>345</w:t>
        </w:r>
      </w:hyperlink>
      <w:r>
        <w:t xml:space="preserve">, </w:t>
      </w:r>
      <w:hyperlink r:id="rId38" w:history="1">
        <w:r>
          <w:rPr>
            <w:color w:val="0000FF"/>
          </w:rPr>
          <w:t>360</w:t>
        </w:r>
      </w:hyperlink>
      <w:r>
        <w:t xml:space="preserve">, </w:t>
      </w:r>
      <w:hyperlink r:id="rId39" w:history="1">
        <w:r>
          <w:rPr>
            <w:color w:val="0000FF"/>
          </w:rPr>
          <w:t>361</w:t>
        </w:r>
      </w:hyperlink>
      <w:r>
        <w:t xml:space="preserve"> Отчета ф. 0503123 не заполняются.</w:t>
      </w:r>
    </w:p>
    <w:p w:rsidR="00772ED1" w:rsidRDefault="00772ED1">
      <w:pPr>
        <w:pStyle w:val="ConsPlusNormal"/>
        <w:spacing w:before="220"/>
        <w:ind w:firstLine="540"/>
        <w:jc w:val="both"/>
      </w:pPr>
      <w:r>
        <w:t xml:space="preserve">3.4. По </w:t>
      </w:r>
      <w:hyperlink r:id="rId40" w:history="1">
        <w:r>
          <w:rPr>
            <w:color w:val="0000FF"/>
          </w:rPr>
          <w:t>строке 421 раздела 3</w:t>
        </w:r>
      </w:hyperlink>
      <w:r>
        <w:t xml:space="preserve"> Отчета ф. 0503123 отражается сумма поступлений в отчетном периоде от возврата дебиторской задолженности прошлых лет (восстановлений кассовых расходов прошлых лет), с учетом поступлений по указанным возвратам (восстановлениям) на лицевой счет получателя бюджетных средств, в кассу учреждения, не перечисленных в доход бюджета (не внесенных на лицевой счет учреждения) на отчетную дату. При этом указанные поступления в </w:t>
      </w:r>
      <w:hyperlink r:id="rId41" w:history="1">
        <w:r>
          <w:rPr>
            <w:color w:val="0000FF"/>
          </w:rPr>
          <w:t>разделе 1</w:t>
        </w:r>
      </w:hyperlink>
      <w:r>
        <w:t xml:space="preserve"> Отчета ф. 0503123 не отражаются.</w:t>
      </w:r>
    </w:p>
    <w:p w:rsidR="00772ED1" w:rsidRDefault="00772ED1">
      <w:pPr>
        <w:pStyle w:val="ConsPlusNormal"/>
        <w:spacing w:before="220"/>
        <w:ind w:firstLine="540"/>
        <w:jc w:val="both"/>
      </w:pPr>
      <w:r>
        <w:t xml:space="preserve">3.5. По </w:t>
      </w:r>
      <w:hyperlink r:id="rId42" w:history="1">
        <w:r>
          <w:rPr>
            <w:color w:val="0000FF"/>
          </w:rPr>
          <w:t>строке 422 раздела 3</w:t>
        </w:r>
      </w:hyperlink>
      <w:r>
        <w:t xml:space="preserve"> Отчета ф. 0503123 отражается сумма перечислений из бюджета возвратов остатков межбюджетных трансфертов прошлых лет за вычетом суммы поступлений от возврата остатков межбюджетных трансфертов прошлых лет и от возврата остатков субсидий </w:t>
      </w:r>
      <w:r>
        <w:lastRenderedPageBreak/>
        <w:t xml:space="preserve">прошлых лет, предоставленных учреждениям, иным юридическим лицам (физическим лицам, производителям товаров, работ, услуг) (далее - операций по остаткам трансфертов (субсидий) прошлых лет) - показатели по соответствующим аналитическим счетам счета 1 21002 000 (2 19 00000 00 0000 151 1 21002 151, 2 18 00000 00 0000 151 1 21002 151, 2 18 00000 00 0000 180 1 21002 180). При этом указанные поступления в </w:t>
      </w:r>
      <w:hyperlink r:id="rId43" w:history="1">
        <w:r>
          <w:rPr>
            <w:color w:val="0000FF"/>
          </w:rPr>
          <w:t>разделе 1</w:t>
        </w:r>
      </w:hyperlink>
      <w:r>
        <w:t xml:space="preserve"> Отчета ф. 0503123 не отражаются.</w:t>
      </w:r>
    </w:p>
    <w:p w:rsidR="00772ED1" w:rsidRDefault="00772ED1">
      <w:pPr>
        <w:pStyle w:val="ConsPlusNormal"/>
        <w:spacing w:before="220"/>
        <w:ind w:firstLine="540"/>
        <w:jc w:val="both"/>
      </w:pPr>
      <w:r>
        <w:t xml:space="preserve">В случае превышения суммы поступлений от возвратов остатков трансфертов (субсидий) прошлых лет на суммой перечислений по возврату остатков прошлых лет по межбюджетным трансфертам показатель по </w:t>
      </w:r>
      <w:hyperlink r:id="rId44" w:history="1">
        <w:r>
          <w:rPr>
            <w:color w:val="0000FF"/>
          </w:rPr>
          <w:t>строке 422</w:t>
        </w:r>
      </w:hyperlink>
      <w:r>
        <w:t xml:space="preserve"> отражается со знаком "минус".</w:t>
      </w:r>
    </w:p>
    <w:p w:rsidR="00772ED1" w:rsidRDefault="00772ED1">
      <w:pPr>
        <w:pStyle w:val="ConsPlusNormal"/>
        <w:spacing w:before="220"/>
        <w:ind w:firstLine="540"/>
        <w:jc w:val="both"/>
      </w:pPr>
      <w:r>
        <w:t xml:space="preserve">3.6. Операции по управлению остатками на едином счете бюджета отражаются развернуто в </w:t>
      </w:r>
      <w:hyperlink r:id="rId45" w:history="1">
        <w:r>
          <w:rPr>
            <w:color w:val="0000FF"/>
          </w:rPr>
          <w:t>строках 461</w:t>
        </w:r>
      </w:hyperlink>
      <w:r>
        <w:t xml:space="preserve">, </w:t>
      </w:r>
      <w:hyperlink r:id="rId46" w:history="1">
        <w:r>
          <w:rPr>
            <w:color w:val="0000FF"/>
          </w:rPr>
          <w:t>462</w:t>
        </w:r>
      </w:hyperlink>
      <w:r>
        <w:t xml:space="preserve">, </w:t>
      </w:r>
      <w:hyperlink r:id="rId47" w:history="1">
        <w:r>
          <w:rPr>
            <w:color w:val="0000FF"/>
          </w:rPr>
          <w:t>463</w:t>
        </w:r>
      </w:hyperlink>
      <w:r>
        <w:t xml:space="preserve">, </w:t>
      </w:r>
      <w:hyperlink r:id="rId48" w:history="1">
        <w:r>
          <w:rPr>
            <w:color w:val="0000FF"/>
          </w:rPr>
          <w:t>464</w:t>
        </w:r>
      </w:hyperlink>
      <w:r>
        <w:t xml:space="preserve"> и </w:t>
      </w:r>
      <w:hyperlink r:id="rId49" w:history="1">
        <w:r>
          <w:rPr>
            <w:color w:val="0000FF"/>
          </w:rPr>
          <w:t>строках 501</w:t>
        </w:r>
      </w:hyperlink>
      <w:r>
        <w:t xml:space="preserve"> и </w:t>
      </w:r>
      <w:hyperlink r:id="rId50" w:history="1">
        <w:r>
          <w:rPr>
            <w:color w:val="0000FF"/>
          </w:rPr>
          <w:t>502</w:t>
        </w:r>
      </w:hyperlink>
      <w:r>
        <w:t xml:space="preserve"> Отчета ф. 0503123.</w:t>
      </w:r>
    </w:p>
    <w:p w:rsidR="00772ED1" w:rsidRDefault="00772ED1">
      <w:pPr>
        <w:pStyle w:val="ConsPlusNormal"/>
        <w:spacing w:before="220"/>
        <w:ind w:firstLine="540"/>
        <w:jc w:val="both"/>
      </w:pPr>
      <w:r>
        <w:t xml:space="preserve">Показатель по </w:t>
      </w:r>
      <w:hyperlink r:id="rId51" w:history="1">
        <w:r>
          <w:rPr>
            <w:color w:val="0000FF"/>
          </w:rPr>
          <w:t>строке 461</w:t>
        </w:r>
      </w:hyperlink>
      <w:r>
        <w:t xml:space="preserve"> отражается в положительном значении, показатель по </w:t>
      </w:r>
      <w:hyperlink r:id="rId52" w:history="1">
        <w:r>
          <w:rPr>
            <w:color w:val="0000FF"/>
          </w:rPr>
          <w:t>строке 462</w:t>
        </w:r>
      </w:hyperlink>
      <w:r>
        <w:t xml:space="preserve"> отражается в отрицательном значении.</w:t>
      </w:r>
    </w:p>
    <w:p w:rsidR="00772ED1" w:rsidRDefault="00772ED1">
      <w:pPr>
        <w:pStyle w:val="ConsPlusNormal"/>
        <w:spacing w:before="220"/>
        <w:ind w:firstLine="540"/>
        <w:jc w:val="both"/>
      </w:pPr>
      <w:r>
        <w:t xml:space="preserve">При формировании показателей по движению денежных средств по </w:t>
      </w:r>
      <w:hyperlink r:id="rId53" w:history="1">
        <w:r>
          <w:rPr>
            <w:color w:val="0000FF"/>
          </w:rPr>
          <w:t>строкам 501</w:t>
        </w:r>
      </w:hyperlink>
      <w:r>
        <w:t xml:space="preserve"> и </w:t>
      </w:r>
      <w:hyperlink r:id="rId54" w:history="1">
        <w:r>
          <w:rPr>
            <w:color w:val="0000FF"/>
          </w:rPr>
          <w:t>502</w:t>
        </w:r>
      </w:hyperlink>
      <w:r>
        <w:t xml:space="preserve"> обороты по счету 120122000 не учитываются.</w:t>
      </w:r>
    </w:p>
    <w:p w:rsidR="00772ED1" w:rsidRDefault="00772ED1">
      <w:pPr>
        <w:pStyle w:val="ConsPlusNormal"/>
        <w:spacing w:before="220"/>
        <w:ind w:firstLine="540"/>
        <w:jc w:val="both"/>
      </w:pPr>
      <w:bookmarkStart w:id="2" w:name="P67"/>
      <w:bookmarkEnd w:id="2"/>
      <w:r>
        <w:t xml:space="preserve">4. Показатели Сведений по дебиторской и кредиторской задолженности </w:t>
      </w:r>
      <w:hyperlink r:id="rId55" w:history="1">
        <w:r>
          <w:rPr>
            <w:color w:val="0000FF"/>
          </w:rPr>
          <w:t>(ф. 0503169)</w:t>
        </w:r>
      </w:hyperlink>
      <w:r>
        <w:t xml:space="preserve"> (далее - Сведения (ф. 0503169) формируются с учетом следующих особенностей:</w:t>
      </w:r>
    </w:p>
    <w:p w:rsidR="00772ED1" w:rsidRDefault="00772ED1">
      <w:pPr>
        <w:pStyle w:val="ConsPlusNormal"/>
        <w:spacing w:before="220"/>
        <w:ind w:firstLine="540"/>
        <w:jc w:val="both"/>
      </w:pPr>
      <w:r>
        <w:t xml:space="preserve">4.1. При формировании </w:t>
      </w:r>
      <w:hyperlink r:id="rId56" w:history="1">
        <w:r>
          <w:rPr>
            <w:color w:val="0000FF"/>
          </w:rPr>
          <w:t>раздела 1</w:t>
        </w:r>
      </w:hyperlink>
      <w:r>
        <w:t xml:space="preserve"> Сведений (ф. 0503169):</w:t>
      </w:r>
    </w:p>
    <w:p w:rsidR="00772ED1" w:rsidRDefault="00772ED1">
      <w:pPr>
        <w:pStyle w:val="ConsPlusNormal"/>
        <w:spacing w:before="220"/>
        <w:ind w:firstLine="540"/>
        <w:jc w:val="both"/>
      </w:pPr>
      <w:r>
        <w:t>4.1.1. В графах 2 - 14 показатели расчетов с дебиторами (кредиторами) формируются с подведением:</w:t>
      </w:r>
    </w:p>
    <w:p w:rsidR="00772ED1" w:rsidRDefault="00772ED1">
      <w:pPr>
        <w:pStyle w:val="ConsPlusNormal"/>
        <w:spacing w:before="220"/>
        <w:ind w:firstLine="540"/>
        <w:jc w:val="both"/>
      </w:pPr>
      <w:r>
        <w:t xml:space="preserve">промежуточных итогов по аналитическим кодам счетов бюджетного учета - по </w:t>
      </w:r>
      <w:hyperlink r:id="rId57" w:history="1">
        <w:r>
          <w:rPr>
            <w:color w:val="0000FF"/>
          </w:rPr>
          <w:t>строкам</w:t>
        </w:r>
      </w:hyperlink>
      <w:r>
        <w:t xml:space="preserve"> "Итого по коду счета". При этом по указанным строкам графы 12 - 14 не заполняются;</w:t>
      </w:r>
    </w:p>
    <w:p w:rsidR="00772ED1" w:rsidRDefault="00772ED1">
      <w:pPr>
        <w:pStyle w:val="ConsPlusNormal"/>
        <w:spacing w:before="220"/>
        <w:ind w:firstLine="540"/>
        <w:jc w:val="both"/>
      </w:pPr>
      <w:r>
        <w:t>промежуточных итогов по кодам синтетических счетов бюджетного учета - по строкам "Итого по коду синтетического счета", с отражением по в графах 12 - 14 показателей дебиторской (кредиторской) задолженности, в том числе долгосрочной (графа 13), просроченной (графа 14), учитываемых по соответствующему коду синтетического счета бюджетного учета по состоянию на конец аналогичного отчетного периода прошлого финансового года;</w:t>
      </w:r>
    </w:p>
    <w:p w:rsidR="00772ED1" w:rsidRDefault="00772ED1">
      <w:pPr>
        <w:pStyle w:val="ConsPlusNormal"/>
        <w:spacing w:before="220"/>
        <w:ind w:firstLine="540"/>
        <w:jc w:val="both"/>
      </w:pPr>
      <w:r>
        <w:t xml:space="preserve">итоговой суммы показателей по задолженности дебиторской (кредиторской) - по </w:t>
      </w:r>
      <w:hyperlink r:id="rId58" w:history="1">
        <w:r>
          <w:rPr>
            <w:color w:val="0000FF"/>
          </w:rPr>
          <w:t>строке</w:t>
        </w:r>
      </w:hyperlink>
      <w:r>
        <w:t xml:space="preserve"> "Всего".</w:t>
      </w:r>
    </w:p>
    <w:p w:rsidR="00772ED1" w:rsidRDefault="00772ED1">
      <w:pPr>
        <w:pStyle w:val="ConsPlusNormal"/>
        <w:spacing w:before="220"/>
        <w:ind w:firstLine="540"/>
        <w:jc w:val="both"/>
      </w:pPr>
      <w:r>
        <w:t>4.1.2. В графе 1 отражаются номера счетов бюджетного учета по расчетам (задолженности дебиторской или кредиторской), по которым имеются остатки на начало, конец отчетного периода и (или) на конец аналогичного периода прошлого финансового года и (или) обороты по увеличению (уменьшению) задолженности, сформированные в отчетном периоде.</w:t>
      </w:r>
    </w:p>
    <w:p w:rsidR="00772ED1" w:rsidRDefault="00772ED1">
      <w:pPr>
        <w:pStyle w:val="ConsPlusNormal"/>
        <w:spacing w:before="220"/>
        <w:ind w:firstLine="540"/>
        <w:jc w:val="both"/>
      </w:pPr>
      <w:r>
        <w:t>В графе 1 не отражаются номера счетов бюджетного учета по расчетам, по которым все показатели, отражаемые в графах 2 - 14, не формировались (имеют нулевое значений).</w:t>
      </w:r>
    </w:p>
    <w:p w:rsidR="00772ED1" w:rsidRDefault="00772ED1">
      <w:pPr>
        <w:pStyle w:val="ConsPlusNormal"/>
        <w:spacing w:before="220"/>
        <w:ind w:firstLine="540"/>
        <w:jc w:val="both"/>
      </w:pPr>
      <w:bookmarkStart w:id="3" w:name="P75"/>
      <w:bookmarkEnd w:id="3"/>
      <w:r>
        <w:t xml:space="preserve">В графе 1 указываются номера счетов бюджетного учета, содержащие в 1 - 17 разрядах номера счета бюджетного учета 4 - 20 разряды КБК в соответствии с </w:t>
      </w:r>
      <w:hyperlink r:id="rId59" w:history="1">
        <w:r>
          <w:rPr>
            <w:color w:val="0000FF"/>
          </w:rPr>
          <w:t>Указаниями</w:t>
        </w:r>
      </w:hyperlink>
      <w:r>
        <w:t xml:space="preserve"> 65н, в том числе с отражением в 11 - 17 разрядах номеров счетов расчетов по доходам - кодов подвидов доходов (14 - 20 разряды кода бюджетной классификации доходов); расчетов по источникам финансирования дефицита бюджета - кодов видов источников финансирования дефицита бюджета (14 - 20 разряды кода бюджетной классификации источников финансирования дефицита бюджета) в структуре "xxxx000", где xxxx - код подвида источников финансирования дефицитов бюджета (14 - 17 разряды кода классификации источников финансирования дефицитов бюджетов); в 1 - 17 разрядах номеров счетов расчетов по расходам - кодов разделов, </w:t>
      </w:r>
      <w:r>
        <w:lastRenderedPageBreak/>
        <w:t>подразделов, целевых статей и видов расходов бюджета.</w:t>
      </w:r>
    </w:p>
    <w:p w:rsidR="00772ED1" w:rsidRDefault="00772ED1">
      <w:pPr>
        <w:pStyle w:val="ConsPlusNormal"/>
        <w:spacing w:before="220"/>
        <w:ind w:firstLine="540"/>
        <w:jc w:val="both"/>
      </w:pPr>
      <w:r>
        <w:t xml:space="preserve">В сводных Сведения </w:t>
      </w:r>
      <w:hyperlink r:id="rId60" w:history="1">
        <w:r>
          <w:rPr>
            <w:color w:val="0000FF"/>
          </w:rPr>
          <w:t>(ф. 0503169)</w:t>
        </w:r>
      </w:hyperlink>
      <w:r>
        <w:t xml:space="preserve">, формируемых финансовыми органами субъектов Российской Федерации, в графе 1 указываются номера счетов бюджетного учета с учетом положений </w:t>
      </w:r>
      <w:hyperlink w:anchor="P75" w:history="1">
        <w:r>
          <w:rPr>
            <w:color w:val="0000FF"/>
          </w:rPr>
          <w:t>предыдущего абзаца</w:t>
        </w:r>
      </w:hyperlink>
      <w:r>
        <w:t>.</w:t>
      </w:r>
    </w:p>
    <w:p w:rsidR="00772ED1" w:rsidRDefault="00772ED1">
      <w:pPr>
        <w:pStyle w:val="ConsPlusNormal"/>
        <w:spacing w:before="220"/>
        <w:ind w:firstLine="540"/>
        <w:jc w:val="both"/>
      </w:pPr>
      <w:r>
        <w:t xml:space="preserve">При представлении финансовыми органами субъектов Российской Федерации в МОУ ФК сводных Сведений </w:t>
      </w:r>
      <w:hyperlink r:id="rId61" w:history="1">
        <w:r>
          <w:rPr>
            <w:color w:val="0000FF"/>
          </w:rPr>
          <w:t>(ф. 0503369)</w:t>
        </w:r>
      </w:hyperlink>
      <w:r>
        <w:t xml:space="preserve"> графе 1 указываются коды счетов бюджетного учета.</w:t>
      </w:r>
    </w:p>
    <w:p w:rsidR="00772ED1" w:rsidRDefault="00772ED1">
      <w:pPr>
        <w:pStyle w:val="ConsPlusNormal"/>
        <w:spacing w:before="220"/>
        <w:ind w:firstLine="540"/>
        <w:jc w:val="both"/>
      </w:pPr>
      <w:r>
        <w:t xml:space="preserve">4.1.3. Показатели граф 2 - 4 </w:t>
      </w:r>
      <w:hyperlink r:id="rId62" w:history="1">
        <w:r>
          <w:rPr>
            <w:color w:val="0000FF"/>
          </w:rPr>
          <w:t>раздела 1</w:t>
        </w:r>
      </w:hyperlink>
      <w:r>
        <w:t xml:space="preserve"> Сведений (ф. 0503169) отчетного периода текущего финансового года должны соответствовать показателям граф 5 - 7 </w:t>
      </w:r>
      <w:hyperlink r:id="rId63" w:history="1">
        <w:r>
          <w:rPr>
            <w:color w:val="0000FF"/>
          </w:rPr>
          <w:t>раздела 1</w:t>
        </w:r>
      </w:hyperlink>
      <w:r>
        <w:t xml:space="preserve"> Сведений (ф. 0503169) на конец предыдущего финансового года с учетом на начало отчетного года данных по реорганизации (в случае ее проведения) или иных данных, изменивших показатели вступительного баланса в установленных законодательством Российской Федерации случаях (например, произведенной в межотчетный период корректировки входящих остатков Главной книги ввиду изменения кодов бюджетной классификации (КОСГУ).</w:t>
      </w:r>
    </w:p>
    <w:p w:rsidR="00772ED1" w:rsidRDefault="00772ED1">
      <w:pPr>
        <w:pStyle w:val="ConsPlusNormal"/>
        <w:spacing w:before="220"/>
        <w:ind w:firstLine="540"/>
        <w:jc w:val="both"/>
      </w:pPr>
      <w:r>
        <w:t xml:space="preserve">4.1.4. Показатели граф 12 - 14 </w:t>
      </w:r>
      <w:hyperlink r:id="rId64" w:history="1">
        <w:r>
          <w:rPr>
            <w:color w:val="0000FF"/>
          </w:rPr>
          <w:t>раздела 1</w:t>
        </w:r>
      </w:hyperlink>
      <w:r>
        <w:t xml:space="preserve"> Сведений (ф. 0503169) отчетного периода текущего финансового года должны соответствовать сумме показателей граф 5 - 7 </w:t>
      </w:r>
      <w:hyperlink r:id="rId65" w:history="1">
        <w:r>
          <w:rPr>
            <w:color w:val="0000FF"/>
          </w:rPr>
          <w:t>раздела 1</w:t>
        </w:r>
      </w:hyperlink>
      <w:r>
        <w:t xml:space="preserve"> Сведений (ф. 0503169) прошлого финансового года по кодам счетов бюджетного учета соответствующего синтетического кода счета бюджетного учета (строка "Итого по коду синтетического счета"), с учетом следующих особенностей:</w:t>
      </w:r>
    </w:p>
    <w:p w:rsidR="00772ED1" w:rsidRDefault="00772ED1">
      <w:pPr>
        <w:pStyle w:val="ConsPlusNormal"/>
        <w:spacing w:before="220"/>
        <w:ind w:firstLine="540"/>
        <w:jc w:val="both"/>
      </w:pPr>
      <w:r>
        <w:t>в случае проведения в предыдущем финансовом году (после аналогичной отчетной даты предыдущего финансового года) реорганизационных мероприятий:</w:t>
      </w:r>
    </w:p>
    <w:p w:rsidR="00772ED1" w:rsidRDefault="00772ED1">
      <w:pPr>
        <w:pStyle w:val="ConsPlusNormal"/>
        <w:spacing w:before="220"/>
        <w:ind w:firstLine="540"/>
        <w:jc w:val="both"/>
      </w:pPr>
      <w:r>
        <w:t xml:space="preserve">а) путем слияния получателей бюджетных средств, показатели граф 12 - 14 </w:t>
      </w:r>
      <w:hyperlink r:id="rId66" w:history="1">
        <w:r>
          <w:rPr>
            <w:color w:val="0000FF"/>
          </w:rPr>
          <w:t>раздела 1</w:t>
        </w:r>
      </w:hyperlink>
      <w:r>
        <w:t xml:space="preserve"> Сведений (ф. 0503169) составляются с учетом реорганизационных мероприятий;</w:t>
      </w:r>
    </w:p>
    <w:p w:rsidR="00772ED1" w:rsidRDefault="00772ED1">
      <w:pPr>
        <w:pStyle w:val="ConsPlusNormal"/>
        <w:spacing w:before="220"/>
        <w:ind w:firstLine="540"/>
        <w:jc w:val="both"/>
      </w:pPr>
      <w:r>
        <w:t xml:space="preserve">б) путем разделения получателя бюджетных средств, ликвидации (упразднения) с передачей выполняемых функций иным органам власти (учреждениям), показатели граф 12 - 14 </w:t>
      </w:r>
      <w:hyperlink r:id="rId67" w:history="1">
        <w:r>
          <w:rPr>
            <w:color w:val="0000FF"/>
          </w:rPr>
          <w:t>раздела 1</w:t>
        </w:r>
      </w:hyperlink>
      <w:r>
        <w:t xml:space="preserve"> Сведений (ф. 0503169) не заполняются;</w:t>
      </w:r>
    </w:p>
    <w:p w:rsidR="00772ED1" w:rsidRDefault="00772ED1">
      <w:pPr>
        <w:pStyle w:val="ConsPlusNormal"/>
        <w:spacing w:before="220"/>
        <w:ind w:firstLine="540"/>
        <w:jc w:val="both"/>
      </w:pPr>
      <w:r>
        <w:t xml:space="preserve">в) путем передачи учреждения (в том числе как имущественный комплекс) иному публично-правовому образованию показатели граф 12 - 14 </w:t>
      </w:r>
      <w:hyperlink r:id="rId68" w:history="1">
        <w:r>
          <w:rPr>
            <w:color w:val="0000FF"/>
          </w:rPr>
          <w:t>раздела 1</w:t>
        </w:r>
      </w:hyperlink>
      <w:r>
        <w:t xml:space="preserve"> Сведений (ф. 0503169) не заполняются;</w:t>
      </w:r>
    </w:p>
    <w:p w:rsidR="00772ED1" w:rsidRDefault="00772ED1">
      <w:pPr>
        <w:pStyle w:val="ConsPlusNormal"/>
        <w:spacing w:before="220"/>
        <w:ind w:firstLine="540"/>
        <w:jc w:val="both"/>
      </w:pPr>
      <w:r>
        <w:t xml:space="preserve">в случае изменения после аналогичной отчетной даты предыдущего финансового года типа государственного учреждения с бюджетного (автономного) на казенное учреждение показатели граф 12 - 14 </w:t>
      </w:r>
      <w:hyperlink r:id="rId69" w:history="1">
        <w:r>
          <w:rPr>
            <w:color w:val="0000FF"/>
          </w:rPr>
          <w:t>раздела 1</w:t>
        </w:r>
      </w:hyperlink>
      <w:r>
        <w:t xml:space="preserve"> Сведений (ф. 0503169) не заполняются;</w:t>
      </w:r>
    </w:p>
    <w:p w:rsidR="00772ED1" w:rsidRDefault="00772ED1">
      <w:pPr>
        <w:pStyle w:val="ConsPlusNormal"/>
        <w:spacing w:before="220"/>
        <w:ind w:firstLine="540"/>
        <w:jc w:val="both"/>
      </w:pPr>
      <w:r>
        <w:t xml:space="preserve">показатели граф 12 - 14 </w:t>
      </w:r>
      <w:hyperlink r:id="rId70" w:history="1">
        <w:r>
          <w:rPr>
            <w:color w:val="0000FF"/>
          </w:rPr>
          <w:t>раздела 1</w:t>
        </w:r>
      </w:hyperlink>
      <w:r>
        <w:t xml:space="preserve"> Сведений (ф. 0503169) подлежат отражению вне зависимости от наличия показателей дебиторской (кредиторской) задолженности в текущем финансовом году в графах 2 - 11.</w:t>
      </w:r>
    </w:p>
    <w:p w:rsidR="00772ED1" w:rsidRDefault="00772ED1">
      <w:pPr>
        <w:pStyle w:val="ConsPlusNormal"/>
        <w:spacing w:before="220"/>
        <w:ind w:firstLine="540"/>
        <w:jc w:val="both"/>
      </w:pPr>
      <w:r>
        <w:t xml:space="preserve">4.1.5. В графах 2 - 4, 9 - 11 и 12 - 14 показатели по соответствующим счетам счета 1 20600 000 "Расчеты по авансам", 1 30200 000 "Расчеты по принятым обязательствам" в Сведениях </w:t>
      </w:r>
      <w:hyperlink r:id="rId71" w:history="1">
        <w:r>
          <w:rPr>
            <w:color w:val="0000FF"/>
          </w:rPr>
          <w:t>(ф. 0503169)</w:t>
        </w:r>
      </w:hyperlink>
      <w:r>
        <w:t xml:space="preserve"> со знаком "минус" недопустимы.</w:t>
      </w:r>
    </w:p>
    <w:p w:rsidR="00772ED1" w:rsidRDefault="00772ED1">
      <w:pPr>
        <w:pStyle w:val="ConsPlusNormal"/>
        <w:spacing w:before="220"/>
        <w:ind w:firstLine="540"/>
        <w:jc w:val="both"/>
      </w:pPr>
      <w:r>
        <w:t xml:space="preserve">4.1.6. Отражение в графах 5 - 8 </w:t>
      </w:r>
      <w:hyperlink r:id="rId72" w:history="1">
        <w:r>
          <w:rPr>
            <w:color w:val="0000FF"/>
          </w:rPr>
          <w:t>раздела 1</w:t>
        </w:r>
      </w:hyperlink>
      <w:r>
        <w:t xml:space="preserve"> Сведений (ф. 0503169) показателей со знаком "минус" допустимо только по результатам проведения исправительных записей методом "красное сторно", которые раскрываются в текстовой части Раздела 4 "Анализ показателей бухгалтерской отчетности субъекта бюджетной отчетности" Пояснительной записки </w:t>
      </w:r>
      <w:hyperlink r:id="rId73" w:history="1">
        <w:r>
          <w:rPr>
            <w:color w:val="0000FF"/>
          </w:rPr>
          <w:t>(ф. 0503160)</w:t>
        </w:r>
      </w:hyperlink>
      <w:r>
        <w:t>.</w:t>
      </w:r>
    </w:p>
    <w:p w:rsidR="00772ED1" w:rsidRDefault="00772ED1">
      <w:pPr>
        <w:pStyle w:val="ConsPlusNormal"/>
        <w:spacing w:before="220"/>
        <w:ind w:firstLine="540"/>
        <w:jc w:val="both"/>
      </w:pPr>
      <w:r>
        <w:t xml:space="preserve">4.1.7. Показатели графах 5 - 8 </w:t>
      </w:r>
      <w:hyperlink r:id="rId74" w:history="1">
        <w:r>
          <w:rPr>
            <w:color w:val="0000FF"/>
          </w:rPr>
          <w:t>Раздела 1</w:t>
        </w:r>
      </w:hyperlink>
      <w:r>
        <w:t xml:space="preserve"> Сведений (ф. 0503169) формируются на основании общих оборотов, сформированных за отчетный период по дебету и кредиту (кредиту и дебету) соответствующего номера счета бюджетного учета по дебиторской (кредиторской) задолженности </w:t>
      </w:r>
      <w:r>
        <w:lastRenderedPageBreak/>
        <w:t>с отражением:</w:t>
      </w:r>
    </w:p>
    <w:p w:rsidR="00772ED1" w:rsidRDefault="00772ED1">
      <w:pPr>
        <w:pStyle w:val="ConsPlusNormal"/>
        <w:spacing w:before="220"/>
        <w:ind w:firstLine="540"/>
        <w:jc w:val="both"/>
      </w:pPr>
      <w:r>
        <w:t>в графах 5 и 7 - общего объема оборотов ("Всего") за отчетный период;</w:t>
      </w:r>
    </w:p>
    <w:p w:rsidR="00772ED1" w:rsidRDefault="00772ED1">
      <w:pPr>
        <w:pStyle w:val="ConsPlusNormal"/>
        <w:spacing w:before="220"/>
        <w:ind w:firstLine="540"/>
        <w:jc w:val="both"/>
      </w:pPr>
      <w:r>
        <w:t>в графах 6 и 8 - оборотов за отчетный период по не денежным расчетам - оборотам по соответствующему счету в корреспонденции со счетами, за исключением счетов, отражающих движение денежных средств: 0 20110 000, 0 20120 000, 0 20134 000, 0 21003 000, 1 21002 000 и 1 30405 000.</w:t>
      </w:r>
    </w:p>
    <w:p w:rsidR="00772ED1" w:rsidRDefault="00772ED1">
      <w:pPr>
        <w:pStyle w:val="ConsPlusNormal"/>
        <w:spacing w:before="220"/>
        <w:ind w:firstLine="540"/>
        <w:jc w:val="both"/>
      </w:pPr>
      <w:r>
        <w:t xml:space="preserve">Формирование показателей в графах 5 - 8 </w:t>
      </w:r>
      <w:hyperlink r:id="rId75" w:history="1">
        <w:r>
          <w:rPr>
            <w:color w:val="0000FF"/>
          </w:rPr>
          <w:t>раздела 1</w:t>
        </w:r>
      </w:hyperlink>
      <w:r>
        <w:t xml:space="preserve"> Сведений (ф. 0503169) осуществляется в соответствии с </w:t>
      </w:r>
      <w:hyperlink w:anchor="P184" w:history="1">
        <w:r>
          <w:rPr>
            <w:color w:val="0000FF"/>
          </w:rPr>
          <w:t>Приложением N 1</w:t>
        </w:r>
      </w:hyperlink>
      <w:r>
        <w:t xml:space="preserve"> ("Таблица для расчета показателей Сведений (ф. 0503169), Сведений (ф. 0503769) в части граф 5, 6, 7, 8 по общим оборотам") к настоящим Разъяснениям с учетом следующего:</w:t>
      </w:r>
    </w:p>
    <w:p w:rsidR="00772ED1" w:rsidRDefault="00772ED1">
      <w:pPr>
        <w:pStyle w:val="ConsPlusNormal"/>
        <w:spacing w:before="220"/>
        <w:ind w:firstLine="540"/>
        <w:jc w:val="both"/>
      </w:pPr>
      <w:r>
        <w:t xml:space="preserve">а) при нулевом значении входящего остатка (остатка на 1 января текущего (отчетного) года) по счету 0 20600 000 обороты отражаются: в Сведениях </w:t>
      </w:r>
      <w:hyperlink r:id="rId76" w:history="1">
        <w:r>
          <w:rPr>
            <w:color w:val="0000FF"/>
          </w:rPr>
          <w:t>(ф. 0503169)</w:t>
        </w:r>
      </w:hyperlink>
      <w:r>
        <w:t xml:space="preserve"> по дебиторский задолженности (в графах 5, 6 "Увеличение" - оборот по дебету счета; в графах 7, 8 "Уменьшение" - оборотов по кредиту счета);</w:t>
      </w:r>
    </w:p>
    <w:p w:rsidR="00772ED1" w:rsidRDefault="00772ED1">
      <w:pPr>
        <w:pStyle w:val="ConsPlusNormal"/>
        <w:spacing w:before="220"/>
        <w:ind w:firstLine="540"/>
        <w:jc w:val="both"/>
      </w:pPr>
      <w:r>
        <w:t xml:space="preserve">б) при нулевом значении входящего остатка 2 19 00000 00 0000 151 1 20551 000 обороты отражаются в Сведениях </w:t>
      </w:r>
      <w:hyperlink r:id="rId77" w:history="1">
        <w:r>
          <w:rPr>
            <w:color w:val="0000FF"/>
          </w:rPr>
          <w:t>(ф. 0503169)</w:t>
        </w:r>
      </w:hyperlink>
      <w:r>
        <w:t xml:space="preserve"> по кредиторской задолженности (в графах 5, 6 "Увеличение" - оборот по кредиту счета; в графах 7, 8 "Уменьшение" - оборотов по дебету счета);</w:t>
      </w:r>
    </w:p>
    <w:p w:rsidR="00772ED1" w:rsidRDefault="00772ED1">
      <w:pPr>
        <w:pStyle w:val="ConsPlusNormal"/>
        <w:spacing w:before="220"/>
        <w:ind w:firstLine="540"/>
        <w:jc w:val="both"/>
      </w:pPr>
      <w:r>
        <w:t xml:space="preserve">в) обороты по счетам 0 205 00 000, за исключением 2 19 00000 00 0000 151 1 20551 000, по счету 0 20800 000, 0 20900 000, 0 21005 000 отражаются в Сведениях </w:t>
      </w:r>
      <w:hyperlink r:id="rId78" w:history="1">
        <w:r>
          <w:rPr>
            <w:color w:val="0000FF"/>
          </w:rPr>
          <w:t>(ф. 0503169)</w:t>
        </w:r>
      </w:hyperlink>
      <w:r>
        <w:t xml:space="preserve"> по дебиторский задолженности за исключением части общих оборотов по соответствующим номерам счетов бюджетного учета, сформировавших изменения (увеличение, уменьшение) кредиторской задолженности за отчетный период.</w:t>
      </w:r>
    </w:p>
    <w:p w:rsidR="00772ED1" w:rsidRDefault="00772ED1">
      <w:pPr>
        <w:pStyle w:val="ConsPlusNormal"/>
        <w:spacing w:before="220"/>
        <w:ind w:firstLine="540"/>
        <w:jc w:val="both"/>
      </w:pPr>
      <w:r>
        <w:t xml:space="preserve">Примеры формирования показателей в графах 5 - 8 приведены в </w:t>
      </w:r>
      <w:hyperlink w:anchor="P184" w:history="1">
        <w:r>
          <w:rPr>
            <w:color w:val="0000FF"/>
          </w:rPr>
          <w:t>Приложении N 1</w:t>
        </w:r>
      </w:hyperlink>
      <w:r>
        <w:t xml:space="preserve"> к Разъяснениям и в прилагаемых Примерах (</w:t>
      </w:r>
      <w:hyperlink w:anchor="P414" w:history="1">
        <w:r>
          <w:rPr>
            <w:color w:val="0000FF"/>
          </w:rPr>
          <w:t>Приложения N 2</w:t>
        </w:r>
      </w:hyperlink>
      <w:r>
        <w:t xml:space="preserve">, </w:t>
      </w:r>
      <w:hyperlink w:anchor="P1100" w:history="1">
        <w:r>
          <w:rPr>
            <w:color w:val="0000FF"/>
          </w:rPr>
          <w:t>3</w:t>
        </w:r>
      </w:hyperlink>
      <w:r>
        <w:t>);</w:t>
      </w:r>
    </w:p>
    <w:p w:rsidR="00772ED1" w:rsidRDefault="00772ED1">
      <w:pPr>
        <w:pStyle w:val="ConsPlusNormal"/>
        <w:spacing w:before="220"/>
        <w:ind w:firstLine="540"/>
        <w:jc w:val="both"/>
      </w:pPr>
      <w:r>
        <w:t xml:space="preserve">г) при нулевом значении входящего остатка (остатка на 1 января текущего (отчетного) года) по счету 0 30200 000 обороты отражаются в Сведениях </w:t>
      </w:r>
      <w:hyperlink r:id="rId79" w:history="1">
        <w:r>
          <w:rPr>
            <w:color w:val="0000FF"/>
          </w:rPr>
          <w:t>(ф. 0503169)</w:t>
        </w:r>
      </w:hyperlink>
      <w:r>
        <w:t xml:space="preserve"> по кредиторской задолженности (в графах 5, 6 "Увеличение" - оборот по кредиту счета; в графах 7, 8 "Уменьшение" - оборотов по дебету счета);</w:t>
      </w:r>
    </w:p>
    <w:p w:rsidR="00772ED1" w:rsidRDefault="00772ED1">
      <w:pPr>
        <w:pStyle w:val="ConsPlusNormal"/>
        <w:spacing w:before="220"/>
        <w:ind w:firstLine="540"/>
        <w:jc w:val="both"/>
      </w:pPr>
      <w:r>
        <w:t xml:space="preserve">д) обороты по счетам 0 30300 000, 0 30400 000 (за исключением 1 30405 000) отражаются в Сведениях </w:t>
      </w:r>
      <w:hyperlink r:id="rId80" w:history="1">
        <w:r>
          <w:rPr>
            <w:color w:val="0000FF"/>
          </w:rPr>
          <w:t>(ф. 0503169)</w:t>
        </w:r>
      </w:hyperlink>
      <w:r>
        <w:t xml:space="preserve"> по кредиторской задолженности за исключением части общих оборотов по соответствующим номерам счетов бюджетного учета, сформировавших изменения (увеличение, уменьшение) дебиторской задолженности за отчетный период.</w:t>
      </w:r>
    </w:p>
    <w:p w:rsidR="00772ED1" w:rsidRDefault="00772ED1">
      <w:pPr>
        <w:pStyle w:val="ConsPlusNormal"/>
        <w:spacing w:before="220"/>
        <w:ind w:firstLine="540"/>
        <w:jc w:val="both"/>
      </w:pPr>
      <w:r>
        <w:t>Формирование показателей по графам 6, 8 в квартальной отчетности 2016 года осуществляется по счетам 0 20600 000, 0 30200 000.</w:t>
      </w:r>
    </w:p>
    <w:p w:rsidR="00772ED1" w:rsidRDefault="00772ED1">
      <w:pPr>
        <w:pStyle w:val="ConsPlusNormal"/>
        <w:spacing w:before="220"/>
        <w:ind w:firstLine="540"/>
        <w:jc w:val="both"/>
      </w:pPr>
      <w:r>
        <w:t xml:space="preserve">4.1.8. При формировании сводных Сведений </w:t>
      </w:r>
      <w:hyperlink r:id="rId81" w:history="1">
        <w:r>
          <w:rPr>
            <w:color w:val="0000FF"/>
          </w:rPr>
          <w:t>(ф. 0503169)</w:t>
        </w:r>
      </w:hyperlink>
      <w:r>
        <w:t xml:space="preserve"> показатели внутренних расчетов отраженных по соответствующим аналитическим счетам счета 1 30404 000 "Внутриведомственные расчеты" подлежат консолидации по графам 5, 7 раздела 1 Сведений </w:t>
      </w:r>
      <w:hyperlink r:id="rId82" w:history="1">
        <w:r>
          <w:rPr>
            <w:color w:val="0000FF"/>
          </w:rPr>
          <w:t>(ф. 0503169)</w:t>
        </w:r>
      </w:hyperlink>
      <w:r>
        <w:t xml:space="preserve"> на основании показателей Справки (</w:t>
      </w:r>
      <w:hyperlink r:id="rId83" w:history="1">
        <w:r>
          <w:rPr>
            <w:color w:val="0000FF"/>
          </w:rPr>
          <w:t>ф. 0503125</w:t>
        </w:r>
      </w:hyperlink>
      <w:r>
        <w:t>).</w:t>
      </w:r>
    </w:p>
    <w:p w:rsidR="00772ED1" w:rsidRDefault="00772ED1">
      <w:pPr>
        <w:pStyle w:val="ConsPlusNormal"/>
        <w:spacing w:before="220"/>
        <w:ind w:firstLine="540"/>
        <w:jc w:val="both"/>
      </w:pPr>
      <w:r>
        <w:t xml:space="preserve">4.2. </w:t>
      </w:r>
      <w:hyperlink r:id="rId84" w:history="1">
        <w:r>
          <w:rPr>
            <w:color w:val="0000FF"/>
          </w:rPr>
          <w:t>Раздел 2</w:t>
        </w:r>
      </w:hyperlink>
      <w:r>
        <w:t xml:space="preserve"> Сведений (ф. 0503169) заполняется Федеральной налоговой службой (ФНС) и Федеральной таможенной службой (ФТС) в части доходов бюджета в разрезе контрагентов по показателям свыше 500 млн. руб. с указанием в графе 1 - номера счетов бюджетного учета (26 знаков).</w:t>
      </w:r>
    </w:p>
    <w:p w:rsidR="00772ED1" w:rsidRDefault="00772ED1">
      <w:pPr>
        <w:pStyle w:val="ConsPlusNormal"/>
        <w:spacing w:before="220"/>
        <w:ind w:firstLine="540"/>
        <w:jc w:val="both"/>
      </w:pPr>
      <w:r>
        <w:t xml:space="preserve">4.3. </w:t>
      </w:r>
      <w:hyperlink r:id="rId85" w:history="1">
        <w:r>
          <w:rPr>
            <w:color w:val="0000FF"/>
          </w:rPr>
          <w:t>Раздел 3</w:t>
        </w:r>
      </w:hyperlink>
      <w:r>
        <w:t xml:space="preserve"> Сведений (ф. 0503169) в составе квартальной отчетности не формируется.</w:t>
      </w:r>
    </w:p>
    <w:p w:rsidR="00772ED1" w:rsidRDefault="00772ED1">
      <w:pPr>
        <w:pStyle w:val="ConsPlusNormal"/>
        <w:spacing w:before="220"/>
        <w:ind w:firstLine="540"/>
        <w:jc w:val="both"/>
      </w:pPr>
      <w:r>
        <w:lastRenderedPageBreak/>
        <w:t>5. В части бюджетной отчетности об исполнении федерального бюджета, отражающей информацию о дебиторской задолженности, дополнительно обращаем внимание, о необходимости формирования дополнительной отчетности, установленной приказом Министерства финансов Российской Федерации N 15н от 1 марта 2016 г. "Об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w:t>
      </w:r>
    </w:p>
    <w:p w:rsidR="00772ED1" w:rsidRDefault="00772ED1">
      <w:pPr>
        <w:pStyle w:val="ConsPlusNormal"/>
        <w:spacing w:before="220"/>
        <w:ind w:firstLine="540"/>
        <w:jc w:val="both"/>
      </w:pPr>
      <w:r>
        <w:t xml:space="preserve">При этом Расшифровка дебиторской задолженности по субсидиям организациям </w:t>
      </w:r>
      <w:hyperlink r:id="rId86" w:history="1">
        <w:r>
          <w:rPr>
            <w:color w:val="0000FF"/>
          </w:rPr>
          <w:t>(ф. 0503193)</w:t>
        </w:r>
      </w:hyperlink>
      <w:r>
        <w:t xml:space="preserve"> по субсидиям бюджетным и автономным учреждениям формируется по суммам задолженности на отчетную дату больше 300 млн. рублей &lt;1&gt;.</w:t>
      </w:r>
    </w:p>
    <w:p w:rsidR="00772ED1" w:rsidRDefault="00772ED1">
      <w:pPr>
        <w:pStyle w:val="ConsPlusNormal"/>
        <w:spacing w:before="220"/>
        <w:ind w:firstLine="540"/>
        <w:jc w:val="both"/>
      </w:pPr>
      <w:r>
        <w:t>--------------------------------</w:t>
      </w:r>
    </w:p>
    <w:p w:rsidR="00772ED1" w:rsidRDefault="00772ED1">
      <w:pPr>
        <w:pStyle w:val="ConsPlusNormal"/>
        <w:spacing w:before="220"/>
        <w:ind w:firstLine="540"/>
        <w:jc w:val="both"/>
      </w:pPr>
      <w:r>
        <w:t xml:space="preserve">&lt;1&gt; Совместное </w:t>
      </w:r>
      <w:hyperlink r:id="rId87" w:history="1">
        <w:r>
          <w:rPr>
            <w:color w:val="0000FF"/>
          </w:rPr>
          <w:t>письмо</w:t>
        </w:r>
      </w:hyperlink>
      <w:r>
        <w:t xml:space="preserve"> Минфина России и Федерального казначейства от 10.12.2015 N 02-07-07/73609 и N 07-04-05/02-848.</w:t>
      </w:r>
    </w:p>
    <w:p w:rsidR="00772ED1" w:rsidRDefault="00772ED1">
      <w:pPr>
        <w:pStyle w:val="ConsPlusNormal"/>
        <w:jc w:val="both"/>
      </w:pPr>
    </w:p>
    <w:p w:rsidR="00772ED1" w:rsidRDefault="00772ED1">
      <w:pPr>
        <w:pStyle w:val="ConsPlusNormal"/>
        <w:ind w:firstLine="540"/>
        <w:jc w:val="both"/>
      </w:pPr>
      <w:r>
        <w:t xml:space="preserve">Также просим обратить особое внимание на обеспечение корректного формирования граф 13 - 19 Расшифровка дебиторской задолженности по субсидиям организациям </w:t>
      </w:r>
      <w:hyperlink r:id="rId88" w:history="1">
        <w:r>
          <w:rPr>
            <w:color w:val="0000FF"/>
          </w:rPr>
          <w:t>(ф. 0503193)</w:t>
        </w:r>
      </w:hyperlink>
      <w:r>
        <w:t xml:space="preserve">, граф 12 - 18 Расшифровка дебиторской задолженности по контрактным обязательствам </w:t>
      </w:r>
      <w:hyperlink r:id="rId89" w:history="1">
        <w:r>
          <w:rPr>
            <w:color w:val="0000FF"/>
          </w:rPr>
          <w:t>(ф. 0503192)</w:t>
        </w:r>
      </w:hyperlink>
      <w:r>
        <w:t xml:space="preserve"> в части указания дат возникновения задолженности, предельных дат завершения расчетов, а также аналитической информации о плановой задолженности на конец следующего отчетного периода, причинах возникновения задолженности и о принимаемых мерах по ее сокращению.</w:t>
      </w:r>
    </w:p>
    <w:p w:rsidR="00772ED1" w:rsidRDefault="00772ED1">
      <w:pPr>
        <w:pStyle w:val="ConsPlusNormal"/>
        <w:spacing w:before="220"/>
        <w:ind w:firstLine="540"/>
        <w:jc w:val="both"/>
      </w:pPr>
      <w:r>
        <w:t xml:space="preserve">Дополнительно, в целях раскрытия информации о принимаемых мерах по сокращению дебиторской задолженности по расходам федерального бюджета в текстовой части Пояснительной записки </w:t>
      </w:r>
      <w:hyperlink r:id="rId90" w:history="1">
        <w:r>
          <w:rPr>
            <w:color w:val="0000FF"/>
          </w:rPr>
          <w:t>(ф. 0503160)</w:t>
        </w:r>
      </w:hyperlink>
      <w:r>
        <w:t xml:space="preserve"> получателям средств федерального бюджета, главным администраторам (администраторам) средств федерального бюджета необходимо указать:</w:t>
      </w:r>
    </w:p>
    <w:p w:rsidR="00772ED1" w:rsidRDefault="00772ED1">
      <w:pPr>
        <w:pStyle w:val="ConsPlusNormal"/>
        <w:spacing w:before="220"/>
        <w:ind w:firstLine="540"/>
        <w:jc w:val="both"/>
      </w:pPr>
      <w:r>
        <w:t>сведения об утвержденном плане мероприятий по сокращению дебиторской задолженности &lt;1&gt; (N НПА, дата утверждения, наименование);</w:t>
      </w:r>
    </w:p>
    <w:p w:rsidR="00772ED1" w:rsidRDefault="00772ED1">
      <w:pPr>
        <w:pStyle w:val="ConsPlusNormal"/>
        <w:spacing w:before="220"/>
        <w:ind w:firstLine="540"/>
        <w:jc w:val="both"/>
      </w:pPr>
      <w:r>
        <w:t>--------------------------------</w:t>
      </w:r>
    </w:p>
    <w:p w:rsidR="00772ED1" w:rsidRDefault="00772ED1">
      <w:pPr>
        <w:pStyle w:val="ConsPlusNormal"/>
        <w:spacing w:before="220"/>
        <w:ind w:firstLine="540"/>
        <w:jc w:val="both"/>
      </w:pPr>
      <w:r>
        <w:t xml:space="preserve">&lt;1&gt; </w:t>
      </w:r>
      <w:hyperlink r:id="rId91" w:history="1">
        <w:r>
          <w:rPr>
            <w:color w:val="0000FF"/>
          </w:rPr>
          <w:t>П. 3.2</w:t>
        </w:r>
      </w:hyperlink>
      <w:r>
        <w:t xml:space="preserve"> Плана мероприятий ("дорожная карта") по сокращению дебиторской задолженности по расходам федерального бюджета в 2016 году, утвержденного 25.04.2016 Первым заместителем Председателя Правительства Российской Федерации И. Шуваловым, N 2848п-П13.</w:t>
      </w:r>
    </w:p>
    <w:p w:rsidR="00772ED1" w:rsidRDefault="00772ED1">
      <w:pPr>
        <w:pStyle w:val="ConsPlusNormal"/>
        <w:jc w:val="both"/>
      </w:pPr>
    </w:p>
    <w:p w:rsidR="00772ED1" w:rsidRDefault="00772ED1">
      <w:pPr>
        <w:pStyle w:val="ConsPlusNormal"/>
        <w:ind w:firstLine="540"/>
        <w:jc w:val="both"/>
      </w:pPr>
      <w:r>
        <w:t>прогноз объема дебиторской задолженности по счетам бюджетного учета на следующую отчетную дату.</w:t>
      </w:r>
    </w:p>
    <w:p w:rsidR="00772ED1" w:rsidRDefault="00772ED1">
      <w:pPr>
        <w:pStyle w:val="ConsPlusNormal"/>
        <w:spacing w:before="220"/>
        <w:ind w:firstLine="540"/>
        <w:jc w:val="both"/>
      </w:pPr>
      <w:r>
        <w:t xml:space="preserve">7. В Пояснительной записке </w:t>
      </w:r>
      <w:hyperlink r:id="rId92" w:history="1">
        <w:r>
          <w:rPr>
            <w:color w:val="0000FF"/>
          </w:rPr>
          <w:t>(ф. 0503160)</w:t>
        </w:r>
      </w:hyperlink>
      <w:r>
        <w:t xml:space="preserve"> на 01.07.2016, 01.10.2016 подлежит раскрытию информация о суммах проведенных за отчетный период с автономными и (или) бюджетным учреждениям, в отношении которых, главные распорядители средств бюджета осуществляют функции и полномочия учредителя, расчетов по остаткам субсидий прошлых лет. При этом данная информация должна быть согласована с данными сводных Сведений </w:t>
      </w:r>
      <w:hyperlink r:id="rId93" w:history="1">
        <w:r>
          <w:rPr>
            <w:color w:val="0000FF"/>
          </w:rPr>
          <w:t>(ф. 0503769)</w:t>
        </w:r>
      </w:hyperlink>
      <w:r>
        <w:t xml:space="preserve"> по счету 00 00 0000000000 180 0 30305 000 сформированных на основании бухгалтерской отчетности автономных и (или) бюджетных учреждений в отношении которых, главные распорядители средств бюджета осуществляют функции и полномочия учредителя.</w:t>
      </w:r>
    </w:p>
    <w:p w:rsidR="00772ED1" w:rsidRDefault="00772ED1">
      <w:pPr>
        <w:pStyle w:val="ConsPlusNormal"/>
        <w:jc w:val="both"/>
      </w:pPr>
    </w:p>
    <w:p w:rsidR="00772ED1" w:rsidRDefault="00772ED1">
      <w:pPr>
        <w:pStyle w:val="ConsPlusNormal"/>
        <w:jc w:val="center"/>
        <w:outlineLvl w:val="1"/>
      </w:pPr>
      <w:r>
        <w:t>II. В части составления бухгалтерской отчетности бюджетных</w:t>
      </w:r>
    </w:p>
    <w:p w:rsidR="00772ED1" w:rsidRDefault="00772ED1">
      <w:pPr>
        <w:pStyle w:val="ConsPlusNormal"/>
        <w:jc w:val="center"/>
      </w:pPr>
      <w:r>
        <w:t>и (или) автономных учреждений.</w:t>
      </w:r>
    </w:p>
    <w:p w:rsidR="00772ED1" w:rsidRDefault="00772ED1">
      <w:pPr>
        <w:pStyle w:val="ConsPlusNormal"/>
        <w:jc w:val="both"/>
      </w:pPr>
    </w:p>
    <w:p w:rsidR="00772ED1" w:rsidRDefault="00772ED1">
      <w:pPr>
        <w:pStyle w:val="ConsPlusNormal"/>
        <w:ind w:firstLine="540"/>
        <w:jc w:val="both"/>
      </w:pPr>
      <w:r>
        <w:t xml:space="preserve">1. В Отчете об исполнении учреждением плана его финансово-хозяйственной деятельности </w:t>
      </w:r>
      <w:hyperlink r:id="rId94" w:history="1">
        <w:r>
          <w:rPr>
            <w:color w:val="0000FF"/>
          </w:rPr>
          <w:t>(ф. 0503737)</w:t>
        </w:r>
      </w:hyperlink>
      <w:r>
        <w:t xml:space="preserve"> (далее - Отчет ф. 0503737) отражаются значения показателей исполнения Плана </w:t>
      </w:r>
      <w:r>
        <w:lastRenderedPageBreak/>
        <w:t xml:space="preserve">финансово-хозяйственной деятельности учреждения по соответствующим строкам отчета (кодам бюджетной классификации (поступлений, выбытий), предусмотренным шаблоном формы, уточненным в соответствии с изменениями в </w:t>
      </w:r>
      <w:hyperlink r:id="rId95" w:history="1">
        <w:r>
          <w:rPr>
            <w:color w:val="0000FF"/>
          </w:rPr>
          <w:t>Указания</w:t>
        </w:r>
      </w:hyperlink>
      <w:r>
        <w:t xml:space="preserve"> 65н на отчетную дату согласно </w:t>
      </w:r>
      <w:hyperlink w:anchor="P3187" w:history="1">
        <w:r>
          <w:rPr>
            <w:color w:val="0000FF"/>
          </w:rPr>
          <w:t>Приложения N 7</w:t>
        </w:r>
      </w:hyperlink>
      <w:r>
        <w:t>.</w:t>
      </w:r>
    </w:p>
    <w:p w:rsidR="00772ED1" w:rsidRDefault="00772ED1">
      <w:pPr>
        <w:pStyle w:val="ConsPlusNormal"/>
        <w:spacing w:before="220"/>
        <w:ind w:firstLine="540"/>
        <w:jc w:val="both"/>
      </w:pPr>
      <w:r>
        <w:t xml:space="preserve">Представление в МОУ ФК Отчета </w:t>
      </w:r>
      <w:hyperlink r:id="rId96" w:history="1">
        <w:r>
          <w:rPr>
            <w:color w:val="0000FF"/>
          </w:rPr>
          <w:t>ф. 0503737</w:t>
        </w:r>
      </w:hyperlink>
      <w:r>
        <w:t xml:space="preserve"> с указанием строк (кодов в графе 3), отсутствующих в шаблоне, не допускается.</w:t>
      </w:r>
    </w:p>
    <w:p w:rsidR="00772ED1" w:rsidRDefault="00772ED1">
      <w:pPr>
        <w:pStyle w:val="ConsPlusNormal"/>
        <w:spacing w:before="220"/>
        <w:ind w:firstLine="540"/>
        <w:jc w:val="both"/>
      </w:pPr>
      <w:r>
        <w:t xml:space="preserve">Дополнительно обращаем внимание, что показатель </w:t>
      </w:r>
      <w:hyperlink r:id="rId97" w:history="1">
        <w:r>
          <w:rPr>
            <w:color w:val="0000FF"/>
          </w:rPr>
          <w:t>строки 730</w:t>
        </w:r>
      </w:hyperlink>
      <w:r>
        <w:t xml:space="preserve"> по графе 9 сводного Отчета ф. 0503737 учреждения, имеющего в своем составе обособленные подразделения, должен быть равен "нулю".</w:t>
      </w:r>
    </w:p>
    <w:p w:rsidR="00772ED1" w:rsidRDefault="00772ED1">
      <w:pPr>
        <w:pStyle w:val="ConsPlusNormal"/>
        <w:spacing w:before="220"/>
        <w:ind w:firstLine="540"/>
        <w:jc w:val="both"/>
      </w:pPr>
      <w:r>
        <w:t xml:space="preserve">2. При формировании показателей Отчета о движении денежных средств учреждения </w:t>
      </w:r>
      <w:hyperlink r:id="rId98" w:history="1">
        <w:r>
          <w:rPr>
            <w:color w:val="0000FF"/>
          </w:rPr>
          <w:t>(ф. 0503723)</w:t>
        </w:r>
      </w:hyperlink>
      <w:r>
        <w:t xml:space="preserve"> (далее - Отчет ф. 0503723) необходимо учитывать следующее:</w:t>
      </w:r>
    </w:p>
    <w:p w:rsidR="00772ED1" w:rsidRDefault="00772ED1">
      <w:pPr>
        <w:pStyle w:val="ConsPlusNormal"/>
        <w:spacing w:before="220"/>
        <w:ind w:firstLine="540"/>
        <w:jc w:val="both"/>
      </w:pPr>
      <w:r>
        <w:t xml:space="preserve">2.1. Показатели поступлений в графе 4 </w:t>
      </w:r>
      <w:hyperlink r:id="rId99" w:history="1">
        <w:r>
          <w:rPr>
            <w:color w:val="0000FF"/>
          </w:rPr>
          <w:t>раздела 1</w:t>
        </w:r>
      </w:hyperlink>
      <w:r>
        <w:t xml:space="preserve"> "Поступления" Отчета (ф. 0503723) формируются на основании показателей по соответствующим аналитическим счетам забалансового счета 17 "Поступления денежных средств на счета учреждения", отражающих операции по поступлению в отчетном периоде учреждению доходов, поступлений от операций по заимствованию (обороты по увеличению соответствующих аналитических счетов счета 17 "Поступления денежных средств на счета учреждения" (со знаком "плюс"), за минусом показателей по перечислениям (возвратам) кредиторской задолженности по доходам, сформированной как в отчетном периоде, так и на 1 января 2016 года (обороты по уменьшению соответствующих аналитических счетов счета 17 "Поступления денежных средств на счета учреждения" (со знаком "минус").</w:t>
      </w:r>
    </w:p>
    <w:p w:rsidR="00772ED1" w:rsidRDefault="00772ED1">
      <w:pPr>
        <w:pStyle w:val="ConsPlusNormal"/>
        <w:spacing w:before="220"/>
        <w:ind w:firstLine="540"/>
        <w:jc w:val="both"/>
      </w:pPr>
      <w:r>
        <w:t xml:space="preserve">Исключение составляют показатели возвратов остатков субсидий прошлых лет, предоставленных автономному, бюджетному учреждению, которые согласно </w:t>
      </w:r>
      <w:hyperlink r:id="rId100" w:history="1">
        <w:r>
          <w:rPr>
            <w:color w:val="0000FF"/>
          </w:rPr>
          <w:t>пункту 55.1</w:t>
        </w:r>
      </w:hyperlink>
      <w:r>
        <w:t xml:space="preserve">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N 33н от 25 марта 2011 г. (далее - Инструкция 33н), не учитываются при формировании показателя </w:t>
      </w:r>
      <w:hyperlink r:id="rId101" w:history="1">
        <w:r>
          <w:rPr>
            <w:color w:val="0000FF"/>
          </w:rPr>
          <w:t>строки 121</w:t>
        </w:r>
      </w:hyperlink>
      <w:r>
        <w:t xml:space="preserve"> (соответственно </w:t>
      </w:r>
      <w:hyperlink r:id="rId102" w:history="1">
        <w:r>
          <w:rPr>
            <w:color w:val="0000FF"/>
          </w:rPr>
          <w:t>строк 120</w:t>
        </w:r>
      </w:hyperlink>
      <w:r>
        <w:t xml:space="preserve">, </w:t>
      </w:r>
      <w:hyperlink r:id="rId103" w:history="1">
        <w:r>
          <w:rPr>
            <w:color w:val="0000FF"/>
          </w:rPr>
          <w:t>020</w:t>
        </w:r>
      </w:hyperlink>
      <w:r>
        <w:t xml:space="preserve">, </w:t>
      </w:r>
      <w:hyperlink r:id="rId104" w:history="1">
        <w:r>
          <w:rPr>
            <w:color w:val="0000FF"/>
          </w:rPr>
          <w:t>010</w:t>
        </w:r>
      </w:hyperlink>
      <w:r>
        <w:t>) Отчета (ф. 0503723).</w:t>
      </w:r>
    </w:p>
    <w:p w:rsidR="00772ED1" w:rsidRDefault="00772ED1">
      <w:pPr>
        <w:pStyle w:val="ConsPlusNormal"/>
        <w:spacing w:before="220"/>
        <w:ind w:firstLine="540"/>
        <w:jc w:val="both"/>
      </w:pPr>
      <w:r>
        <w:t xml:space="preserve">Также при формировании показателей </w:t>
      </w:r>
      <w:hyperlink r:id="rId105" w:history="1">
        <w:r>
          <w:rPr>
            <w:color w:val="0000FF"/>
          </w:rPr>
          <w:t>раздела 1</w:t>
        </w:r>
      </w:hyperlink>
      <w:r>
        <w:t xml:space="preserve"> "Поступления" Отчета (ф. 0503723) не учитываются показатели поступлений от возврата дебиторской задолженности прошлых лет (восстановления расходов прошлых лет), отраженные по соответствующим аналитическим счетам забалансового счета 17 "Поступления денежных средств на счета учреждения" по расходам.</w:t>
      </w:r>
    </w:p>
    <w:p w:rsidR="00772ED1" w:rsidRDefault="00772ED1">
      <w:pPr>
        <w:pStyle w:val="ConsPlusNormal"/>
        <w:spacing w:before="220"/>
        <w:ind w:firstLine="540"/>
        <w:jc w:val="both"/>
      </w:pPr>
      <w:r>
        <w:t xml:space="preserve">При формировании показателей </w:t>
      </w:r>
      <w:hyperlink r:id="rId106" w:history="1">
        <w:r>
          <w:rPr>
            <w:color w:val="0000FF"/>
          </w:rPr>
          <w:t>раздела 1</w:t>
        </w:r>
      </w:hyperlink>
      <w:r>
        <w:t xml:space="preserve"> "Поступления" Отчета (ф. 0503723) также не учитываются показатели перечислений (возвратов) остатков субсидий, предоставленных учреждению до начала отчетного периода, отраженные по соответствующим аналитическим счетам забалансового счета 17 "Поступления денежных средств на счета учреждения" по аналитическим кодам поступлений (130, 180) со знаком "минус".</w:t>
      </w:r>
    </w:p>
    <w:p w:rsidR="00772ED1" w:rsidRDefault="00772ED1">
      <w:pPr>
        <w:pStyle w:val="ConsPlusNormal"/>
        <w:spacing w:before="220"/>
        <w:ind w:firstLine="540"/>
        <w:jc w:val="both"/>
      </w:pPr>
      <w:r>
        <w:t xml:space="preserve">2.2. Показатели выбытий в графе 4 </w:t>
      </w:r>
      <w:hyperlink r:id="rId107" w:history="1">
        <w:r>
          <w:rPr>
            <w:color w:val="0000FF"/>
          </w:rPr>
          <w:t>раздела 2</w:t>
        </w:r>
      </w:hyperlink>
      <w:r>
        <w:t xml:space="preserve"> "Выбытия" Отчета (ф. 0503723) формируются на основании показателей соответствующих аналитических счетов забалансового счета 18 "Выбытия денежных средств со счетов учреждения", отражающих операции по расходам, по выбытиям от операций по заимствованию (обороты по увеличению соответствующих аналитических счетов счета 18 "Выбытия денежных средств со счетов учреждения" (со знаком "плюс"), за минусом показателей поступлений от возврата расходов (выплат по операциям заимствований) (восстановления расходов) текущего отчетного периода (обороты по уменьшению соответствующих аналитических счетов счета 18 "Выбытия денежных средств со счетов учреждения" (со знаком "минус"). При этом показатель по счету 18 "Выбытия денежных средств со счетов учреждения" в отрицательном значении не допускается.</w:t>
      </w:r>
    </w:p>
    <w:p w:rsidR="00772ED1" w:rsidRDefault="00772ED1">
      <w:pPr>
        <w:pStyle w:val="ConsPlusNormal"/>
        <w:spacing w:before="220"/>
        <w:ind w:firstLine="540"/>
        <w:jc w:val="both"/>
      </w:pPr>
      <w:r>
        <w:lastRenderedPageBreak/>
        <w:t xml:space="preserve">2.3. Показатели поступлений от возврата дебиторской задолженности прошлых лет (восстановления расходов прошлых лет), отраженные по соответствующим аналитическим счетам забалансового счета 17 "Поступления денежных средств на счета учреждения" по расходам, отражаются по </w:t>
      </w:r>
      <w:hyperlink r:id="rId108" w:history="1">
        <w:r>
          <w:rPr>
            <w:color w:val="0000FF"/>
          </w:rPr>
          <w:t>строке 421</w:t>
        </w:r>
      </w:hyperlink>
      <w:r>
        <w:t xml:space="preserve"> (соответственно </w:t>
      </w:r>
      <w:hyperlink r:id="rId109" w:history="1">
        <w:r>
          <w:rPr>
            <w:color w:val="0000FF"/>
          </w:rPr>
          <w:t>строкам 420</w:t>
        </w:r>
      </w:hyperlink>
      <w:r>
        <w:t xml:space="preserve">, </w:t>
      </w:r>
      <w:hyperlink r:id="rId110" w:history="1">
        <w:r>
          <w:rPr>
            <w:color w:val="0000FF"/>
          </w:rPr>
          <w:t>410</w:t>
        </w:r>
      </w:hyperlink>
      <w:r>
        <w:t xml:space="preserve">, </w:t>
      </w:r>
      <w:hyperlink r:id="rId111" w:history="1">
        <w:r>
          <w:rPr>
            <w:color w:val="0000FF"/>
          </w:rPr>
          <w:t>400</w:t>
        </w:r>
      </w:hyperlink>
      <w:r>
        <w:t>) раздела 3 "Изменение остатков средств" Отчета (ф. 0503723).</w:t>
      </w:r>
    </w:p>
    <w:p w:rsidR="00772ED1" w:rsidRDefault="00772ED1">
      <w:pPr>
        <w:pStyle w:val="ConsPlusNormal"/>
        <w:spacing w:before="220"/>
        <w:ind w:firstLine="540"/>
        <w:jc w:val="both"/>
      </w:pPr>
      <w:r>
        <w:t xml:space="preserve">2.4. Показатели перечислений возвратов (выбытий от возврата) остатков субсидий прошлых лет, отраженные по соответствующим аналитическим счетам забалансового счета 17 "Поступления денежных средств на счета учреждения" аналитическим кодам поступлений (130, 180), отражаются по </w:t>
      </w:r>
      <w:hyperlink r:id="rId112" w:history="1">
        <w:r>
          <w:rPr>
            <w:color w:val="0000FF"/>
          </w:rPr>
          <w:t>строке 422</w:t>
        </w:r>
      </w:hyperlink>
      <w:r>
        <w:t xml:space="preserve"> (соответственно </w:t>
      </w:r>
      <w:hyperlink r:id="rId113" w:history="1">
        <w:r>
          <w:rPr>
            <w:color w:val="0000FF"/>
          </w:rPr>
          <w:t>строкам 420</w:t>
        </w:r>
      </w:hyperlink>
      <w:r>
        <w:t xml:space="preserve">, </w:t>
      </w:r>
      <w:hyperlink r:id="rId114" w:history="1">
        <w:r>
          <w:rPr>
            <w:color w:val="0000FF"/>
          </w:rPr>
          <w:t>410</w:t>
        </w:r>
      </w:hyperlink>
      <w:r>
        <w:t xml:space="preserve">, </w:t>
      </w:r>
      <w:hyperlink r:id="rId115" w:history="1">
        <w:r>
          <w:rPr>
            <w:color w:val="0000FF"/>
          </w:rPr>
          <w:t>400</w:t>
        </w:r>
      </w:hyperlink>
      <w:r>
        <w:t>) раздела 3 "Изменение остатков средств" Отчета (ф. 0503723).</w:t>
      </w:r>
    </w:p>
    <w:p w:rsidR="00772ED1" w:rsidRDefault="00772ED1">
      <w:pPr>
        <w:pStyle w:val="ConsPlusNormal"/>
        <w:spacing w:before="220"/>
        <w:ind w:firstLine="540"/>
        <w:jc w:val="both"/>
      </w:pPr>
      <w:r>
        <w:t xml:space="preserve">2.5. Показатель по </w:t>
      </w:r>
      <w:hyperlink r:id="rId116" w:history="1">
        <w:r>
          <w:rPr>
            <w:color w:val="0000FF"/>
          </w:rPr>
          <w:t>строке 461</w:t>
        </w:r>
      </w:hyperlink>
      <w:r>
        <w:t xml:space="preserve"> отражается в положительном значении, показатель по </w:t>
      </w:r>
      <w:hyperlink r:id="rId117" w:history="1">
        <w:r>
          <w:rPr>
            <w:color w:val="0000FF"/>
          </w:rPr>
          <w:t>строке 462</w:t>
        </w:r>
      </w:hyperlink>
      <w:r>
        <w:t xml:space="preserve"> отражается в отрицательном значении.</w:t>
      </w:r>
    </w:p>
    <w:p w:rsidR="00772ED1" w:rsidRDefault="00772ED1">
      <w:pPr>
        <w:pStyle w:val="ConsPlusNormal"/>
        <w:spacing w:before="220"/>
        <w:ind w:firstLine="540"/>
        <w:jc w:val="both"/>
      </w:pPr>
      <w:r>
        <w:t xml:space="preserve">При формировании показателей по движению денежных средств по </w:t>
      </w:r>
      <w:hyperlink r:id="rId118" w:history="1">
        <w:r>
          <w:rPr>
            <w:color w:val="0000FF"/>
          </w:rPr>
          <w:t>строкам 501</w:t>
        </w:r>
      </w:hyperlink>
      <w:r>
        <w:t xml:space="preserve"> и </w:t>
      </w:r>
      <w:hyperlink r:id="rId119" w:history="1">
        <w:r>
          <w:rPr>
            <w:color w:val="0000FF"/>
          </w:rPr>
          <w:t>502</w:t>
        </w:r>
      </w:hyperlink>
      <w:r>
        <w:t xml:space="preserve"> обороты по счету 0 20122 000 не учитываются.</w:t>
      </w:r>
    </w:p>
    <w:p w:rsidR="00772ED1" w:rsidRDefault="00772ED1">
      <w:pPr>
        <w:pStyle w:val="ConsPlusNormal"/>
        <w:spacing w:before="220"/>
        <w:ind w:firstLine="540"/>
        <w:jc w:val="both"/>
      </w:pPr>
      <w:r>
        <w:t xml:space="preserve">2.6. </w:t>
      </w:r>
      <w:hyperlink r:id="rId120" w:history="1">
        <w:r>
          <w:rPr>
            <w:color w:val="0000FF"/>
          </w:rPr>
          <w:t>Строки 165</w:t>
        </w:r>
      </w:hyperlink>
      <w:r>
        <w:t xml:space="preserve">, </w:t>
      </w:r>
      <w:hyperlink r:id="rId121" w:history="1">
        <w:r>
          <w:rPr>
            <w:color w:val="0000FF"/>
          </w:rPr>
          <w:t>182</w:t>
        </w:r>
      </w:hyperlink>
      <w:r>
        <w:t xml:space="preserve">, </w:t>
      </w:r>
      <w:hyperlink r:id="rId122" w:history="1">
        <w:r>
          <w:rPr>
            <w:color w:val="0000FF"/>
          </w:rPr>
          <w:t>234</w:t>
        </w:r>
      </w:hyperlink>
      <w:r>
        <w:t xml:space="preserve">, </w:t>
      </w:r>
      <w:hyperlink r:id="rId123" w:history="1">
        <w:r>
          <w:rPr>
            <w:color w:val="0000FF"/>
          </w:rPr>
          <w:t>247</w:t>
        </w:r>
      </w:hyperlink>
      <w:r>
        <w:t xml:space="preserve">, </w:t>
      </w:r>
      <w:hyperlink r:id="rId124" w:history="1">
        <w:r>
          <w:rPr>
            <w:color w:val="0000FF"/>
          </w:rPr>
          <w:t>253</w:t>
        </w:r>
      </w:hyperlink>
      <w:r>
        <w:t xml:space="preserve">, </w:t>
      </w:r>
      <w:hyperlink r:id="rId125" w:history="1">
        <w:r>
          <w:rPr>
            <w:color w:val="0000FF"/>
          </w:rPr>
          <w:t>263</w:t>
        </w:r>
      </w:hyperlink>
      <w:r>
        <w:t xml:space="preserve">, </w:t>
      </w:r>
      <w:hyperlink r:id="rId126" w:history="1">
        <w:r>
          <w:rPr>
            <w:color w:val="0000FF"/>
          </w:rPr>
          <w:t>302</w:t>
        </w:r>
      </w:hyperlink>
      <w:r>
        <w:t xml:space="preserve">, </w:t>
      </w:r>
      <w:hyperlink r:id="rId127" w:history="1">
        <w:r>
          <w:rPr>
            <w:color w:val="0000FF"/>
          </w:rPr>
          <w:t>303</w:t>
        </w:r>
      </w:hyperlink>
      <w:r>
        <w:t xml:space="preserve">, </w:t>
      </w:r>
      <w:hyperlink r:id="rId128" w:history="1">
        <w:r>
          <w:rPr>
            <w:color w:val="0000FF"/>
          </w:rPr>
          <w:t>304</w:t>
        </w:r>
      </w:hyperlink>
      <w:r>
        <w:t xml:space="preserve">, </w:t>
      </w:r>
      <w:hyperlink r:id="rId129" w:history="1">
        <w:r>
          <w:rPr>
            <w:color w:val="0000FF"/>
          </w:rPr>
          <w:t>345</w:t>
        </w:r>
      </w:hyperlink>
      <w:r>
        <w:t xml:space="preserve">, </w:t>
      </w:r>
      <w:hyperlink r:id="rId130" w:history="1">
        <w:r>
          <w:rPr>
            <w:color w:val="0000FF"/>
          </w:rPr>
          <w:t>352</w:t>
        </w:r>
      </w:hyperlink>
      <w:r>
        <w:t xml:space="preserve">, </w:t>
      </w:r>
      <w:hyperlink r:id="rId131" w:history="1">
        <w:r>
          <w:rPr>
            <w:color w:val="0000FF"/>
          </w:rPr>
          <w:t>361</w:t>
        </w:r>
      </w:hyperlink>
      <w:r>
        <w:t xml:space="preserve">, </w:t>
      </w:r>
      <w:hyperlink r:id="rId132" w:history="1">
        <w:r>
          <w:rPr>
            <w:color w:val="0000FF"/>
          </w:rPr>
          <w:t>362</w:t>
        </w:r>
      </w:hyperlink>
      <w:r>
        <w:t xml:space="preserve">, </w:t>
      </w:r>
      <w:hyperlink r:id="rId133" w:history="1">
        <w:r>
          <w:rPr>
            <w:color w:val="0000FF"/>
          </w:rPr>
          <w:t>363</w:t>
        </w:r>
      </w:hyperlink>
      <w:r>
        <w:t xml:space="preserve"> Отчета ф. 0503723, представляемого в МОУ ФК, не формируются.</w:t>
      </w:r>
    </w:p>
    <w:p w:rsidR="00772ED1" w:rsidRDefault="00772ED1">
      <w:pPr>
        <w:pStyle w:val="ConsPlusNormal"/>
        <w:spacing w:before="220"/>
        <w:ind w:firstLine="540"/>
        <w:jc w:val="both"/>
      </w:pPr>
      <w:r>
        <w:t xml:space="preserve">3. Показатели Сведений по дебиторской и кредиторской задолженности учреждения </w:t>
      </w:r>
      <w:hyperlink r:id="rId134" w:history="1">
        <w:r>
          <w:rPr>
            <w:color w:val="0000FF"/>
          </w:rPr>
          <w:t>(ф. 0503769)</w:t>
        </w:r>
      </w:hyperlink>
      <w:r>
        <w:t xml:space="preserve"> (далее - Сведения ф. 0503769) формируются согласно положениям, отраженным в </w:t>
      </w:r>
      <w:hyperlink w:anchor="P67" w:history="1">
        <w:r>
          <w:rPr>
            <w:color w:val="0000FF"/>
          </w:rPr>
          <w:t>пункте 4 раздела I</w:t>
        </w:r>
      </w:hyperlink>
      <w:r>
        <w:t xml:space="preserve"> настоящих Разъяснений, с учетом следующих особенностей:</w:t>
      </w:r>
    </w:p>
    <w:p w:rsidR="00772ED1" w:rsidRDefault="00772ED1">
      <w:pPr>
        <w:pStyle w:val="ConsPlusNormal"/>
        <w:spacing w:before="220"/>
        <w:ind w:firstLine="540"/>
        <w:jc w:val="both"/>
      </w:pPr>
      <w:r>
        <w:t xml:space="preserve">3.1. В случае изменения типа государственного учреждения с бюджетного на автономное учреждение (с автономного на бюджетное) в предыдущем финансовом году (после аналогичного отчетной даты предшествующего финансового года) показатели граф 12 - 14 </w:t>
      </w:r>
      <w:hyperlink r:id="rId135" w:history="1">
        <w:r>
          <w:rPr>
            <w:color w:val="0000FF"/>
          </w:rPr>
          <w:t>раздела 1</w:t>
        </w:r>
      </w:hyperlink>
      <w:r>
        <w:t xml:space="preserve"> Сведений ф. 0503769 заполняются с учетом изменения типа.</w:t>
      </w:r>
    </w:p>
    <w:p w:rsidR="00772ED1" w:rsidRDefault="00772ED1">
      <w:pPr>
        <w:pStyle w:val="ConsPlusNormal"/>
        <w:spacing w:before="220"/>
        <w:ind w:firstLine="540"/>
        <w:jc w:val="both"/>
      </w:pPr>
      <w:r>
        <w:t xml:space="preserve">В случае изменения типа государственного учреждения с казенного учреждения на бюджетное или автономное учреждение в предыдущем финансовом году (после аналогичного отчетной даты предшествующего финансового года) показатели граф 12 - 14 </w:t>
      </w:r>
      <w:hyperlink r:id="rId136" w:history="1">
        <w:r>
          <w:rPr>
            <w:color w:val="0000FF"/>
          </w:rPr>
          <w:t>раздела 1</w:t>
        </w:r>
      </w:hyperlink>
      <w:r>
        <w:t xml:space="preserve"> Сведений ф. 0503769 не заполняются.</w:t>
      </w:r>
    </w:p>
    <w:p w:rsidR="00772ED1" w:rsidRDefault="00772ED1">
      <w:pPr>
        <w:pStyle w:val="ConsPlusNormal"/>
        <w:spacing w:before="220"/>
        <w:ind w:firstLine="540"/>
        <w:jc w:val="both"/>
      </w:pPr>
      <w:r>
        <w:t xml:space="preserve">3.2. В графе 1 </w:t>
      </w:r>
      <w:hyperlink r:id="rId137" w:history="1">
        <w:r>
          <w:rPr>
            <w:color w:val="0000FF"/>
          </w:rPr>
          <w:t>раздела 1</w:t>
        </w:r>
      </w:hyperlink>
      <w:r>
        <w:t xml:space="preserve"> Сведения ф. 0503769 отражаются номера счетов бухгалтерского учета по расчетам (задолженности дебиторской или кредиторской), по которым имеются остатки начало, конец отчетного периода и (или) на конец аналогичного периода прошлого финансового года и (или) обороты по увеличению (уменьшению) задолженности, сформированные в отчетном периоде.</w:t>
      </w:r>
    </w:p>
    <w:p w:rsidR="00772ED1" w:rsidRDefault="00772ED1">
      <w:pPr>
        <w:pStyle w:val="ConsPlusNormal"/>
        <w:spacing w:before="220"/>
        <w:ind w:firstLine="540"/>
        <w:jc w:val="both"/>
      </w:pPr>
      <w:r>
        <w:t xml:space="preserve">В графе 1 </w:t>
      </w:r>
      <w:hyperlink r:id="rId138" w:history="1">
        <w:r>
          <w:rPr>
            <w:color w:val="0000FF"/>
          </w:rPr>
          <w:t>раздела 1</w:t>
        </w:r>
      </w:hyperlink>
      <w:r>
        <w:t xml:space="preserve"> не отражаются номера счетов бухгалтерского учета по расчетам, по которым все показатели, отражаемые в графах 2 - 14, не формировались (имеют нулевое значение).</w:t>
      </w:r>
    </w:p>
    <w:p w:rsidR="00772ED1" w:rsidRDefault="00772ED1">
      <w:pPr>
        <w:pStyle w:val="ConsPlusNormal"/>
        <w:spacing w:before="220"/>
        <w:ind w:firstLine="540"/>
        <w:jc w:val="both"/>
      </w:pPr>
      <w:r>
        <w:t xml:space="preserve">В графе 1 </w:t>
      </w:r>
      <w:hyperlink r:id="rId139" w:history="1">
        <w:r>
          <w:rPr>
            <w:color w:val="0000FF"/>
          </w:rPr>
          <w:t>раздела 1</w:t>
        </w:r>
      </w:hyperlink>
      <w:r>
        <w:t xml:space="preserve"> указываются номера счетов бюджетного учета, содержащие &lt;1&gt; в 1 - 14 разрядах номера счета бухгалтерского учета нули, если иное не установлено учетной политикой учреждения, в 15 - 17 разрядах номера счета 18 - 20 разряды КБК в соответствии с </w:t>
      </w:r>
      <w:hyperlink r:id="rId140" w:history="1">
        <w:r>
          <w:rPr>
            <w:color w:val="0000FF"/>
          </w:rPr>
          <w:t>Указаниями 65н</w:t>
        </w:r>
      </w:hyperlink>
      <w:r>
        <w:t>, в том числе с отражением в части расчетов по доходам - кодов аналитических групп подвидов доходов бюджета; расчетов по операциям, связанным с заимствованиями, - нулей; по расходам учреждения - кодов видов расходов бюджета (элемента, подгруппы (при отсутствии детализации по элементам) видов расходов).</w:t>
      </w:r>
    </w:p>
    <w:p w:rsidR="00772ED1" w:rsidRDefault="00772ED1">
      <w:pPr>
        <w:pStyle w:val="ConsPlusNormal"/>
        <w:spacing w:before="220"/>
        <w:ind w:firstLine="540"/>
        <w:jc w:val="both"/>
      </w:pPr>
      <w:r>
        <w:t>--------------------------------</w:t>
      </w:r>
    </w:p>
    <w:p w:rsidR="00772ED1" w:rsidRDefault="00772ED1">
      <w:pPr>
        <w:pStyle w:val="ConsPlusNormal"/>
        <w:spacing w:before="220"/>
        <w:ind w:firstLine="540"/>
        <w:jc w:val="both"/>
      </w:pPr>
      <w:r>
        <w:t xml:space="preserve">&lt;1&gt; Согласно </w:t>
      </w:r>
      <w:hyperlink r:id="rId141" w:history="1">
        <w:r>
          <w:rPr>
            <w:color w:val="0000FF"/>
          </w:rPr>
          <w:t>Инструкции</w:t>
        </w:r>
      </w:hyperlink>
      <w:r>
        <w:t xml:space="preserve"> по применению единого плана счетов бухгалтерского учета для </w:t>
      </w:r>
      <w:r>
        <w:lastRenderedPageBreak/>
        <w:t>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г. N 157н, с учетом изменений согласно приказу Минфина России от 1 марта 2016 г. N 16.</w:t>
      </w:r>
    </w:p>
    <w:p w:rsidR="00772ED1" w:rsidRDefault="00772ED1">
      <w:pPr>
        <w:pStyle w:val="ConsPlusNormal"/>
        <w:jc w:val="both"/>
      </w:pPr>
    </w:p>
    <w:p w:rsidR="00772ED1" w:rsidRDefault="00772ED1">
      <w:pPr>
        <w:pStyle w:val="ConsPlusNormal"/>
        <w:ind w:firstLine="540"/>
        <w:jc w:val="both"/>
      </w:pPr>
      <w:r>
        <w:t xml:space="preserve">3.3. При представлении главными администраторами средств федерального бюджета в МОУ ФК сводных Сведений (ф. 0503769) графе 1 </w:t>
      </w:r>
      <w:hyperlink r:id="rId142" w:history="1">
        <w:r>
          <w:rPr>
            <w:color w:val="0000FF"/>
          </w:rPr>
          <w:t>раздела 1</w:t>
        </w:r>
      </w:hyperlink>
      <w:r>
        <w:t xml:space="preserve"> указываются номера счетов бюджетного учета, содержащие в 1 - 14 разрядах номера счета бухгалтерского учета нули.</w:t>
      </w:r>
    </w:p>
    <w:p w:rsidR="00772ED1" w:rsidRDefault="00772ED1">
      <w:pPr>
        <w:pStyle w:val="ConsPlusNormal"/>
        <w:spacing w:before="220"/>
        <w:ind w:firstLine="540"/>
        <w:jc w:val="both"/>
      </w:pPr>
      <w:r>
        <w:t xml:space="preserve">3.4. При представлении финансовыми органами субъектов Российской Федерации в МОУ ФК сводных Сведений (ф. 0503769) графе 1 </w:t>
      </w:r>
      <w:hyperlink r:id="rId143" w:history="1">
        <w:r>
          <w:rPr>
            <w:color w:val="0000FF"/>
          </w:rPr>
          <w:t>раздела 1</w:t>
        </w:r>
      </w:hyperlink>
      <w:r>
        <w:t xml:space="preserve"> указываются коды счетов бухгалтерского учета.</w:t>
      </w:r>
    </w:p>
    <w:p w:rsidR="00772ED1" w:rsidRDefault="00772ED1">
      <w:pPr>
        <w:pStyle w:val="ConsPlusNormal"/>
        <w:spacing w:before="220"/>
        <w:ind w:firstLine="540"/>
        <w:jc w:val="both"/>
      </w:pPr>
      <w:r>
        <w:t xml:space="preserve">3.5. Формирование показателей по графам 6, 8 </w:t>
      </w:r>
      <w:hyperlink r:id="rId144" w:history="1">
        <w:r>
          <w:rPr>
            <w:color w:val="0000FF"/>
          </w:rPr>
          <w:t>раздела 1</w:t>
        </w:r>
      </w:hyperlink>
      <w:r>
        <w:t xml:space="preserve"> Сведений (ф. 0503769) в квартальной отчетности 2016 года осуществляется по счетам 0 20600 000, 0 30200 000, 0000 0000000000 180 X 30305 000 (в части операций по остаткам субсидий прошлых лет).</w:t>
      </w:r>
    </w:p>
    <w:p w:rsidR="00772ED1" w:rsidRDefault="00772ED1">
      <w:pPr>
        <w:pStyle w:val="ConsPlusNormal"/>
        <w:spacing w:before="220"/>
        <w:ind w:firstLine="540"/>
        <w:jc w:val="both"/>
      </w:pPr>
      <w:r>
        <w:t xml:space="preserve">4. В части бухгалтерской отчетности федеральных бюджетных (автономных) учреждений, отражающей информацию о дебиторской задолженности, дополнительно обращаем внимание, о необходимости формирования дополнительной отчетности, установленной </w:t>
      </w:r>
      <w:hyperlink r:id="rId145" w:history="1">
        <w:r>
          <w:rPr>
            <w:color w:val="0000FF"/>
          </w:rPr>
          <w:t>приказом</w:t>
        </w:r>
      </w:hyperlink>
      <w:r>
        <w:t xml:space="preserve"> Министерства финансов Российской Федерации N 60н от 12 мая 2016 г. "утверждении дополнительных форм годовой и квартальной бухгалтерской отчетности, представляемой федеральными государственными бюджетными и автономными учреждениями, и Инструкции о порядке их составления и представления".</w:t>
      </w:r>
    </w:p>
    <w:p w:rsidR="00772ED1" w:rsidRDefault="00772ED1">
      <w:pPr>
        <w:pStyle w:val="ConsPlusNormal"/>
        <w:spacing w:before="220"/>
        <w:ind w:firstLine="540"/>
        <w:jc w:val="both"/>
      </w:pPr>
      <w:r>
        <w:t xml:space="preserve">В составе квартальной дополнительной отчетности бюджетными и автономными учреждениями, представляется Расшифровка дебиторской задолженности по предоставленным субсидиям (грантам) </w:t>
      </w:r>
      <w:hyperlink r:id="rId146" w:history="1">
        <w:r>
          <w:rPr>
            <w:color w:val="0000FF"/>
          </w:rPr>
          <w:t>(ф. 0503793)</w:t>
        </w:r>
      </w:hyperlink>
      <w:r>
        <w:t>.</w:t>
      </w:r>
    </w:p>
    <w:p w:rsidR="00772ED1" w:rsidRDefault="00772ED1">
      <w:pPr>
        <w:pStyle w:val="ConsPlusNormal"/>
        <w:spacing w:before="220"/>
        <w:ind w:firstLine="540"/>
        <w:jc w:val="both"/>
      </w:pPr>
      <w:r>
        <w:t xml:space="preserve">5. При формировании Сведений об остатках денежных средств учреждения </w:t>
      </w:r>
      <w:hyperlink r:id="rId147" w:history="1">
        <w:r>
          <w:rPr>
            <w:color w:val="0000FF"/>
          </w:rPr>
          <w:t>(ф. 0503779)</w:t>
        </w:r>
      </w:hyperlink>
      <w:r>
        <w:t xml:space="preserve"> (далее - Сведения ф. 0503779) обращаем внимание на отражение в графе 1 </w:t>
      </w:r>
      <w:hyperlink r:id="rId148" w:history="1">
        <w:r>
          <w:rPr>
            <w:color w:val="0000FF"/>
          </w:rPr>
          <w:t>разделов 2</w:t>
        </w:r>
      </w:hyperlink>
      <w:r>
        <w:t xml:space="preserve"> и </w:t>
      </w:r>
      <w:hyperlink r:id="rId149" w:history="1">
        <w:r>
          <w:rPr>
            <w:color w:val="0000FF"/>
          </w:rPr>
          <w:t>3</w:t>
        </w:r>
      </w:hyperlink>
      <w:r>
        <w:t xml:space="preserve"> значения "00000000000000000000", за исключением строки "</w:t>
      </w:r>
      <w:hyperlink r:id="rId150" w:history="1">
        <w:r>
          <w:rPr>
            <w:color w:val="0000FF"/>
          </w:rPr>
          <w:t>Итого</w:t>
        </w:r>
      </w:hyperlink>
      <w:r>
        <w:t xml:space="preserve"> по разделу 2", "</w:t>
      </w:r>
      <w:hyperlink r:id="rId151" w:history="1">
        <w:r>
          <w:rPr>
            <w:color w:val="0000FF"/>
          </w:rPr>
          <w:t>Итого</w:t>
        </w:r>
      </w:hyperlink>
      <w:r>
        <w:t xml:space="preserve"> по разделу 3". Значение "00000000000000000000" в графе 1 </w:t>
      </w:r>
      <w:hyperlink r:id="rId152" w:history="1">
        <w:r>
          <w:rPr>
            <w:color w:val="0000FF"/>
          </w:rPr>
          <w:t>раздела 1</w:t>
        </w:r>
      </w:hyperlink>
      <w:r>
        <w:t xml:space="preserve"> Сведений (ф. 0503779) допускается только по счетам бухгалтерского учета 0 210 03 000 "Расчеты с финансовым органом по наличным денежным средствам", 0201 23 000 "Денежные средства учреждения в кредитной организации в пути".</w:t>
      </w:r>
    </w:p>
    <w:p w:rsidR="00772ED1" w:rsidRDefault="00772ED1">
      <w:pPr>
        <w:pStyle w:val="ConsPlusNormal"/>
        <w:spacing w:before="220"/>
        <w:ind w:firstLine="540"/>
        <w:jc w:val="both"/>
      </w:pPr>
      <w:r>
        <w:t xml:space="preserve">Дополнительно обращаем внимание на обеспечение указания в Пояснительной записке к Балансу государственного (муниципального) учреждения </w:t>
      </w:r>
      <w:hyperlink r:id="rId153" w:history="1">
        <w:r>
          <w:rPr>
            <w:color w:val="0000FF"/>
          </w:rPr>
          <w:t>(ф. 0503760)</w:t>
        </w:r>
      </w:hyperlink>
      <w:r>
        <w:t xml:space="preserve"> факторов, повлиявших на размер остатков денежных средств на счетах бюджетных и автономных учреждений.</w:t>
      </w:r>
    </w:p>
    <w:p w:rsidR="00772ED1" w:rsidRDefault="00772ED1">
      <w:pPr>
        <w:pStyle w:val="ConsPlusNormal"/>
        <w:jc w:val="both"/>
      </w:pPr>
    </w:p>
    <w:p w:rsidR="00772ED1" w:rsidRDefault="00772ED1">
      <w:pPr>
        <w:pStyle w:val="ConsPlusNormal"/>
        <w:jc w:val="center"/>
        <w:outlineLvl w:val="1"/>
      </w:pPr>
      <w:r>
        <w:t>III. В части месячной и квартальной отчетности</w:t>
      </w:r>
    </w:p>
    <w:p w:rsidR="00772ED1" w:rsidRDefault="00772ED1">
      <w:pPr>
        <w:pStyle w:val="ConsPlusNormal"/>
        <w:jc w:val="center"/>
      </w:pPr>
      <w:r>
        <w:t>формируемой финансовыми органами а также органы управления</w:t>
      </w:r>
    </w:p>
    <w:p w:rsidR="00772ED1" w:rsidRDefault="00772ED1">
      <w:pPr>
        <w:pStyle w:val="ConsPlusNormal"/>
        <w:jc w:val="center"/>
      </w:pPr>
      <w:r>
        <w:t>государственными внебюджетными фондами</w:t>
      </w:r>
    </w:p>
    <w:p w:rsidR="00772ED1" w:rsidRDefault="00772ED1">
      <w:pPr>
        <w:pStyle w:val="ConsPlusNormal"/>
        <w:jc w:val="center"/>
      </w:pPr>
      <w:r>
        <w:t>Российской Федерации.</w:t>
      </w:r>
    </w:p>
    <w:p w:rsidR="00772ED1" w:rsidRDefault="00772ED1">
      <w:pPr>
        <w:pStyle w:val="ConsPlusNormal"/>
        <w:jc w:val="both"/>
      </w:pPr>
    </w:p>
    <w:p w:rsidR="00772ED1" w:rsidRDefault="00772ED1">
      <w:pPr>
        <w:pStyle w:val="ConsPlusNormal"/>
        <w:ind w:firstLine="540"/>
        <w:jc w:val="both"/>
      </w:pPr>
      <w:r>
        <w:t>Дополнительно к изложенному, финансовым органам, а также органам управления государственными внебюджетными фондами Российской Федерации при формировании и представлении месячной и квартальной отчетности необходимо учитывать следующее.</w:t>
      </w:r>
    </w:p>
    <w:p w:rsidR="00772ED1" w:rsidRDefault="00772ED1">
      <w:pPr>
        <w:pStyle w:val="ConsPlusNormal"/>
        <w:spacing w:before="220"/>
        <w:ind w:firstLine="540"/>
        <w:jc w:val="both"/>
      </w:pPr>
      <w:r>
        <w:t xml:space="preserve">1. Отчет </w:t>
      </w:r>
      <w:hyperlink r:id="rId154" w:history="1">
        <w:r>
          <w:rPr>
            <w:color w:val="0000FF"/>
          </w:rPr>
          <w:t>(ф. 0503123)</w:t>
        </w:r>
      </w:hyperlink>
      <w:r>
        <w:t xml:space="preserve">, Отчет </w:t>
      </w:r>
      <w:hyperlink r:id="rId155" w:history="1">
        <w:r>
          <w:rPr>
            <w:color w:val="0000FF"/>
          </w:rPr>
          <w:t>(ф. 0503723)</w:t>
        </w:r>
      </w:hyperlink>
      <w:r>
        <w:t xml:space="preserve">, Сведения </w:t>
      </w:r>
      <w:hyperlink r:id="rId156" w:history="1">
        <w:r>
          <w:rPr>
            <w:color w:val="0000FF"/>
          </w:rPr>
          <w:t>(ф. 0503169)</w:t>
        </w:r>
      </w:hyperlink>
      <w:r>
        <w:t xml:space="preserve">, Сведения </w:t>
      </w:r>
      <w:hyperlink r:id="rId157" w:history="1">
        <w:r>
          <w:rPr>
            <w:color w:val="0000FF"/>
          </w:rPr>
          <w:t>(ф. 0503769)</w:t>
        </w:r>
      </w:hyperlink>
      <w:r>
        <w:t xml:space="preserve"> представляются органами управления ГВФ в МОУ ФК ежеквартально не позднее 37 дня после отчетной даты.</w:t>
      </w:r>
    </w:p>
    <w:p w:rsidR="00772ED1" w:rsidRDefault="00772ED1">
      <w:pPr>
        <w:pStyle w:val="ConsPlusNormal"/>
        <w:spacing w:before="220"/>
        <w:ind w:firstLine="540"/>
        <w:jc w:val="both"/>
      </w:pPr>
      <w:r>
        <w:t xml:space="preserve">2. Консолидированный отчет о движении денежных средств </w:t>
      </w:r>
      <w:hyperlink r:id="rId158" w:history="1">
        <w:r>
          <w:rPr>
            <w:color w:val="0000FF"/>
          </w:rPr>
          <w:t>(ф. 0503323)</w:t>
        </w:r>
      </w:hyperlink>
      <w:r>
        <w:t xml:space="preserve"> и Отчет </w:t>
      </w:r>
      <w:hyperlink r:id="rId159" w:history="1">
        <w:r>
          <w:rPr>
            <w:color w:val="0000FF"/>
          </w:rPr>
          <w:t xml:space="preserve">(ф. </w:t>
        </w:r>
        <w:r>
          <w:rPr>
            <w:color w:val="0000FF"/>
          </w:rPr>
          <w:lastRenderedPageBreak/>
          <w:t>0503723)</w:t>
        </w:r>
      </w:hyperlink>
      <w:r>
        <w:t xml:space="preserve"> представляются финансовыми органами субъектов Российской Федерации в МОУ ФК ежеквартально не позднее 37 дня после отчетной даты.</w:t>
      </w:r>
    </w:p>
    <w:p w:rsidR="00772ED1" w:rsidRDefault="00772ED1">
      <w:pPr>
        <w:pStyle w:val="ConsPlusNormal"/>
        <w:spacing w:before="220"/>
        <w:ind w:firstLine="540"/>
        <w:jc w:val="both"/>
      </w:pPr>
      <w:r>
        <w:t xml:space="preserve">3. Сведения по дебиторской и кредиторской задолженности </w:t>
      </w:r>
      <w:hyperlink r:id="rId160" w:history="1">
        <w:r>
          <w:rPr>
            <w:color w:val="0000FF"/>
          </w:rPr>
          <w:t>(ф. 0503369)</w:t>
        </w:r>
      </w:hyperlink>
      <w:r>
        <w:t xml:space="preserve"> и Отчет </w:t>
      </w:r>
      <w:hyperlink r:id="rId161" w:history="1">
        <w:r>
          <w:rPr>
            <w:color w:val="0000FF"/>
          </w:rPr>
          <w:t>(ф. 0503769)</w:t>
        </w:r>
      </w:hyperlink>
      <w:r>
        <w:t xml:space="preserve"> представляются финансовыми органами субъектов Российской Федерации в МОУ ФК ежеквартально не позднее 37 дня после отчетной даты.</w:t>
      </w:r>
    </w:p>
    <w:p w:rsidR="00772ED1" w:rsidRDefault="00772ED1">
      <w:pPr>
        <w:pStyle w:val="ConsPlusNormal"/>
        <w:spacing w:before="220"/>
        <w:ind w:firstLine="540"/>
        <w:jc w:val="both"/>
      </w:pPr>
      <w:r>
        <w:t xml:space="preserve">4. Сведения по дебиторской и кредиторской задолженности </w:t>
      </w:r>
      <w:hyperlink r:id="rId162" w:history="1">
        <w:r>
          <w:rPr>
            <w:color w:val="0000FF"/>
          </w:rPr>
          <w:t>(ф. 0503369)</w:t>
        </w:r>
      </w:hyperlink>
      <w:r>
        <w:t xml:space="preserve">, Сведения </w:t>
      </w:r>
      <w:hyperlink r:id="rId163" w:history="1">
        <w:r>
          <w:rPr>
            <w:color w:val="0000FF"/>
          </w:rPr>
          <w:t>(ф. 0503169)</w:t>
        </w:r>
      </w:hyperlink>
      <w:r>
        <w:t xml:space="preserve"> по виду деятельности 3 финансовыми органами субъектов Российской Федерации и ГВФ в МОУ ФК не представляются.</w:t>
      </w:r>
    </w:p>
    <w:p w:rsidR="00772ED1" w:rsidRDefault="00772ED1">
      <w:pPr>
        <w:pStyle w:val="ConsPlusNormal"/>
        <w:spacing w:before="220"/>
        <w:ind w:firstLine="540"/>
        <w:jc w:val="both"/>
      </w:pPr>
      <w:r>
        <w:t xml:space="preserve">5. Отражение в </w:t>
      </w:r>
      <w:hyperlink r:id="rId164" w:history="1">
        <w:r>
          <w:rPr>
            <w:color w:val="0000FF"/>
          </w:rPr>
          <w:t>Разделе 2</w:t>
        </w:r>
      </w:hyperlink>
      <w:r>
        <w:t xml:space="preserve"> "Расходы бюджета" Отчета об исполнении консолидированного бюджета субъекта Российской Федерации и бюджета территориального государственного внебюджетного фонда (ф. 0503317) (далее - Отчет (ф. 0503317) кассовых расходов по укрупненным (не детализированным) кодам видов расходов классификации расходов бюджетов Российской Федерации (по группам, группам (подгруппам), по которым </w:t>
      </w:r>
      <w:hyperlink r:id="rId165" w:history="1">
        <w:r>
          <w:rPr>
            <w:color w:val="0000FF"/>
          </w:rPr>
          <w:t>Указаниями</w:t>
        </w:r>
      </w:hyperlink>
      <w:r>
        <w:t xml:space="preserve"> 65н предусмотрены соответствующие элементы видов расходов, не допускается.</w:t>
      </w:r>
    </w:p>
    <w:p w:rsidR="00772ED1" w:rsidRDefault="00772ED1">
      <w:pPr>
        <w:pStyle w:val="ConsPlusNormal"/>
        <w:spacing w:before="220"/>
        <w:ind w:firstLine="540"/>
        <w:jc w:val="both"/>
      </w:pPr>
      <w:r>
        <w:t>6. В Справках (</w:t>
      </w:r>
      <w:hyperlink r:id="rId166" w:history="1">
        <w:r>
          <w:rPr>
            <w:color w:val="0000FF"/>
          </w:rPr>
          <w:t>ф. 0503125</w:t>
        </w:r>
      </w:hyperlink>
      <w:r>
        <w:t xml:space="preserve">) в </w:t>
      </w:r>
      <w:hyperlink r:id="rId167" w:history="1">
        <w:r>
          <w:rPr>
            <w:color w:val="0000FF"/>
          </w:rPr>
          <w:t>графе 6</w:t>
        </w:r>
      </w:hyperlink>
      <w:r>
        <w:t xml:space="preserve"> "Номер счета бюджетного учета" указываются КБК в структуре, аналогичной структуре КБК в Отчете </w:t>
      </w:r>
      <w:hyperlink r:id="rId168" w:history="1">
        <w:r>
          <w:rPr>
            <w:color w:val="0000FF"/>
          </w:rPr>
          <w:t>(ф. 0503317)</w:t>
        </w:r>
      </w:hyperlink>
      <w:r>
        <w:t xml:space="preserve"> (коды вида, подвида доходов; коды источников финансирования дефицита бюджета; коды раздела, подраздела, вида расходов), с учетом положений настоящих Разъяснений.</w:t>
      </w:r>
    </w:p>
    <w:p w:rsidR="00772ED1" w:rsidRDefault="00772ED1">
      <w:pPr>
        <w:pStyle w:val="ConsPlusNormal"/>
        <w:spacing w:before="220"/>
        <w:ind w:firstLine="540"/>
        <w:jc w:val="both"/>
      </w:pPr>
      <w:r>
        <w:t>В графе 9 "Код корреспондирующего счета бюджетного учета" Справки (</w:t>
      </w:r>
      <w:hyperlink r:id="rId169" w:history="1">
        <w:r>
          <w:rPr>
            <w:color w:val="0000FF"/>
          </w:rPr>
          <w:t>ф. 0503125</w:t>
        </w:r>
      </w:hyperlink>
      <w:r>
        <w:t>) указываются коды счетов с соответствующим кодом КОСГУ (например, 1 20551 560, 1 21002 151, 1 30405 251 и т.д.).</w:t>
      </w:r>
    </w:p>
    <w:p w:rsidR="00772ED1" w:rsidRDefault="00772ED1">
      <w:pPr>
        <w:pStyle w:val="ConsPlusNormal"/>
        <w:spacing w:before="220"/>
        <w:ind w:firstLine="540"/>
        <w:jc w:val="both"/>
      </w:pPr>
      <w:r>
        <w:t>Формирование текстовых файлов для представления сводных (консолидированных) Справок (</w:t>
      </w:r>
      <w:hyperlink r:id="rId170" w:history="1">
        <w:r>
          <w:rPr>
            <w:color w:val="0000FF"/>
          </w:rPr>
          <w:t>ф. 0503125</w:t>
        </w:r>
      </w:hyperlink>
      <w:r>
        <w:t>) в МОУ ФК осуществляется с учетом требований к форматам файлов, установленных Федеральным казначейством</w:t>
      </w:r>
    </w:p>
    <w:p w:rsidR="00772ED1" w:rsidRDefault="00772ED1">
      <w:pPr>
        <w:pStyle w:val="ConsPlusNormal"/>
        <w:spacing w:before="220"/>
        <w:ind w:firstLine="540"/>
        <w:jc w:val="both"/>
      </w:pPr>
      <w:r>
        <w:t xml:space="preserve">7. Отражение в Отчете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w:t>
      </w:r>
      <w:hyperlink r:id="rId171" w:history="1">
        <w:r>
          <w:rPr>
            <w:color w:val="0000FF"/>
          </w:rPr>
          <w:t>(ф. 0503324)</w:t>
        </w:r>
      </w:hyperlink>
      <w:r>
        <w:t xml:space="preserve"> (далее - Отчет ф. 0503324) кодов целевых статей 0000058000 допускается только в части остатков на начало года, потребность по которым не подтверждена.</w:t>
      </w:r>
    </w:p>
    <w:p w:rsidR="00772ED1" w:rsidRDefault="00772ED1">
      <w:pPr>
        <w:pStyle w:val="ConsPlusNormal"/>
        <w:spacing w:before="220"/>
        <w:ind w:firstLine="540"/>
        <w:jc w:val="both"/>
      </w:pPr>
      <w:r>
        <w:t xml:space="preserve">В случае отсутствия в </w:t>
      </w:r>
      <w:hyperlink r:id="rId172" w:history="1">
        <w:r>
          <w:rPr>
            <w:color w:val="0000FF"/>
          </w:rPr>
          <w:t>Указаниях</w:t>
        </w:r>
      </w:hyperlink>
      <w:r>
        <w:t xml:space="preserve"> 65н соответствующих кодов целевых статей для отражения остатков на начало года применяется целевая статья 0000058000.</w:t>
      </w:r>
    </w:p>
    <w:p w:rsidR="00772ED1" w:rsidRDefault="00772ED1">
      <w:pPr>
        <w:pStyle w:val="ConsPlusNormal"/>
        <w:spacing w:before="220"/>
        <w:ind w:firstLine="540"/>
        <w:jc w:val="both"/>
      </w:pPr>
      <w:r>
        <w:t>При этом применение указанного кода целевой статьи подлежит согласованию с Департаментом бюджетной методологии и финансовой отчетности в государственном секторе Минфина России.</w:t>
      </w:r>
    </w:p>
    <w:p w:rsidR="00772ED1" w:rsidRDefault="00772ED1">
      <w:pPr>
        <w:pStyle w:val="ConsPlusNormal"/>
        <w:spacing w:before="220"/>
        <w:ind w:firstLine="540"/>
        <w:jc w:val="both"/>
      </w:pPr>
      <w:r>
        <w:t xml:space="preserve">Коды целевых статей расходов, отраженные финансовыми органами в разделе 1 "Движение целевых средств" графе 3 "Код целевой статьи расходов по БК" Отчета </w:t>
      </w:r>
      <w:hyperlink r:id="rId173" w:history="1">
        <w:r>
          <w:rPr>
            <w:color w:val="0000FF"/>
          </w:rPr>
          <w:t>ф. 0503324</w:t>
        </w:r>
      </w:hyperlink>
      <w:r>
        <w:t xml:space="preserve">, должны быть идентичны кодам направлений расходов, отраженным по соответствующим счетам бюджетного учета (11 - 14 разряды номера счета) главными распорядителями средств федерального бюджета в Сведениях </w:t>
      </w:r>
      <w:hyperlink r:id="rId174" w:history="1">
        <w:r>
          <w:rPr>
            <w:color w:val="0000FF"/>
          </w:rPr>
          <w:t>(ф. 0503169)</w:t>
        </w:r>
      </w:hyperlink>
      <w:r>
        <w:t>.</w:t>
      </w:r>
    </w:p>
    <w:p w:rsidR="00772ED1" w:rsidRDefault="00772ED1">
      <w:pPr>
        <w:pStyle w:val="ConsPlusNormal"/>
        <w:spacing w:before="220"/>
        <w:ind w:firstLine="540"/>
        <w:jc w:val="both"/>
      </w:pPr>
      <w:r>
        <w:t xml:space="preserve">8. </w:t>
      </w:r>
      <w:hyperlink r:id="rId175" w:history="1">
        <w:r>
          <w:rPr>
            <w:color w:val="0000FF"/>
          </w:rPr>
          <w:t>Абзац первый пункта 2.2</w:t>
        </w:r>
      </w:hyperlink>
      <w:r>
        <w:t xml:space="preserve"> письма от 23.03.2016 N 02-07-07/16375 и 07-04-05/02-200 следует применять в следующей редакции:</w:t>
      </w:r>
    </w:p>
    <w:p w:rsidR="00772ED1" w:rsidRDefault="00772ED1">
      <w:pPr>
        <w:pStyle w:val="ConsPlusNormal"/>
        <w:spacing w:before="220"/>
        <w:ind w:firstLine="540"/>
        <w:jc w:val="both"/>
      </w:pPr>
      <w:r>
        <w:t>"2.2. Квартальная бюджетная отчетность об исполнении бюджета государственного внебюджетного фонда Российской Федерации представляется органом управления ГВФ в МОУ ФК в следующем составе:".</w:t>
      </w: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sectPr w:rsidR="00772ED1" w:rsidSect="00E92E32">
          <w:pgSz w:w="11906" w:h="16838"/>
          <w:pgMar w:top="1134" w:right="850" w:bottom="1134" w:left="1701" w:header="708" w:footer="708" w:gutter="0"/>
          <w:cols w:space="708"/>
          <w:docGrid w:linePitch="360"/>
        </w:sectPr>
      </w:pPr>
    </w:p>
    <w:p w:rsidR="00772ED1" w:rsidRDefault="00772ED1">
      <w:pPr>
        <w:pStyle w:val="ConsPlusNormal"/>
        <w:jc w:val="right"/>
        <w:outlineLvl w:val="1"/>
      </w:pPr>
      <w:r>
        <w:lastRenderedPageBreak/>
        <w:t>Приложение N 1</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rmal"/>
        <w:jc w:val="center"/>
      </w:pPr>
      <w:bookmarkStart w:id="4" w:name="P184"/>
      <w:bookmarkEnd w:id="4"/>
      <w:r>
        <w:t>ТАБЛИЦА</w:t>
      </w:r>
    </w:p>
    <w:p w:rsidR="00772ED1" w:rsidRDefault="00772ED1">
      <w:pPr>
        <w:pStyle w:val="ConsPlusNormal"/>
        <w:jc w:val="center"/>
      </w:pPr>
      <w:r>
        <w:t>ДЛЯ РАСЧЕТА ПОКАЗАТЕЛЕЙ СВЕДЕНИЙ (Ф. 0503169), СВЕДЕНИЙ</w:t>
      </w:r>
    </w:p>
    <w:p w:rsidR="00772ED1" w:rsidRDefault="00772ED1">
      <w:pPr>
        <w:pStyle w:val="ConsPlusNormal"/>
        <w:jc w:val="center"/>
      </w:pPr>
      <w:r>
        <w:t>(Ф. 0503769) В ЧАСТИ ГРАФ 5, 6, 7, 8 - ПО ОБЩИМ ОБОРОТАМ</w:t>
      </w: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35"/>
        <w:gridCol w:w="1134"/>
        <w:gridCol w:w="1247"/>
        <w:gridCol w:w="2615"/>
        <w:gridCol w:w="2615"/>
        <w:gridCol w:w="2615"/>
        <w:gridCol w:w="2616"/>
      </w:tblGrid>
      <w:tr w:rsidR="00772ED1">
        <w:tc>
          <w:tcPr>
            <w:tcW w:w="964" w:type="dxa"/>
            <w:vMerge w:val="restart"/>
          </w:tcPr>
          <w:p w:rsidR="00772ED1" w:rsidRDefault="00772ED1">
            <w:pPr>
              <w:pStyle w:val="ConsPlusNormal"/>
              <w:jc w:val="center"/>
            </w:pPr>
            <w:r>
              <w:t>Счет</w:t>
            </w:r>
          </w:p>
        </w:tc>
        <w:tc>
          <w:tcPr>
            <w:tcW w:w="1135" w:type="dxa"/>
            <w:vMerge w:val="restart"/>
          </w:tcPr>
          <w:p w:rsidR="00772ED1" w:rsidRDefault="00772ED1">
            <w:pPr>
              <w:pStyle w:val="ConsPlusNormal"/>
              <w:jc w:val="center"/>
            </w:pPr>
            <w:r>
              <w:t>Сальдо на начало (гр. 2)</w:t>
            </w:r>
          </w:p>
        </w:tc>
        <w:tc>
          <w:tcPr>
            <w:tcW w:w="1134" w:type="dxa"/>
            <w:vMerge w:val="restart"/>
          </w:tcPr>
          <w:p w:rsidR="00772ED1" w:rsidRDefault="00772ED1">
            <w:pPr>
              <w:pStyle w:val="ConsPlusNormal"/>
              <w:jc w:val="center"/>
            </w:pPr>
            <w:r>
              <w:t>Сальдо на конец (гр. 9)</w:t>
            </w:r>
          </w:p>
        </w:tc>
        <w:tc>
          <w:tcPr>
            <w:tcW w:w="11708" w:type="dxa"/>
            <w:gridSpan w:val="5"/>
          </w:tcPr>
          <w:p w:rsidR="00772ED1" w:rsidRDefault="00772ED1">
            <w:pPr>
              <w:pStyle w:val="ConsPlusNormal"/>
              <w:jc w:val="center"/>
            </w:pPr>
            <w:r>
              <w:t>Заполнение граф Сведений</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Merge w:val="restart"/>
          </w:tcPr>
          <w:p w:rsidR="00772ED1" w:rsidRDefault="00772ED1">
            <w:pPr>
              <w:pStyle w:val="ConsPlusNormal"/>
              <w:jc w:val="center"/>
            </w:pPr>
            <w:r>
              <w:t>Вид Сведений: Дебиторская Кредиторская</w:t>
            </w:r>
          </w:p>
        </w:tc>
        <w:tc>
          <w:tcPr>
            <w:tcW w:w="5230" w:type="dxa"/>
            <w:gridSpan w:val="2"/>
          </w:tcPr>
          <w:p w:rsidR="00772ED1" w:rsidRDefault="00772ED1">
            <w:pPr>
              <w:pStyle w:val="ConsPlusNormal"/>
              <w:jc w:val="center"/>
            </w:pPr>
            <w:r>
              <w:t>Гр 5, 6 Увеличение</w:t>
            </w:r>
          </w:p>
        </w:tc>
        <w:tc>
          <w:tcPr>
            <w:tcW w:w="5231" w:type="dxa"/>
            <w:gridSpan w:val="2"/>
          </w:tcPr>
          <w:p w:rsidR="00772ED1" w:rsidRDefault="00772ED1">
            <w:pPr>
              <w:pStyle w:val="ConsPlusNormal"/>
              <w:jc w:val="center"/>
            </w:pPr>
            <w:r>
              <w:t>Гр 7, 8 Уменьшение</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Merge/>
          </w:tcPr>
          <w:p w:rsidR="00772ED1" w:rsidRDefault="00772ED1"/>
        </w:tc>
        <w:tc>
          <w:tcPr>
            <w:tcW w:w="2615" w:type="dxa"/>
          </w:tcPr>
          <w:p w:rsidR="00772ED1" w:rsidRDefault="00772ED1">
            <w:pPr>
              <w:pStyle w:val="ConsPlusNormal"/>
              <w:jc w:val="center"/>
            </w:pPr>
            <w:r>
              <w:t>Гр. 5</w:t>
            </w:r>
          </w:p>
          <w:p w:rsidR="00772ED1" w:rsidRDefault="00772ED1">
            <w:pPr>
              <w:pStyle w:val="ConsPlusNormal"/>
              <w:jc w:val="center"/>
            </w:pPr>
            <w:r>
              <w:t>(Всего (системное Минфина)</w:t>
            </w:r>
          </w:p>
        </w:tc>
        <w:tc>
          <w:tcPr>
            <w:tcW w:w="2615" w:type="dxa"/>
          </w:tcPr>
          <w:p w:rsidR="00772ED1" w:rsidRDefault="00772ED1">
            <w:pPr>
              <w:pStyle w:val="ConsPlusNormal"/>
              <w:jc w:val="center"/>
            </w:pPr>
            <w:r>
              <w:t>Гр. 6</w:t>
            </w:r>
          </w:p>
          <w:p w:rsidR="00772ED1" w:rsidRDefault="00772ED1">
            <w:pPr>
              <w:pStyle w:val="ConsPlusNormal"/>
              <w:jc w:val="center"/>
            </w:pPr>
            <w:r>
              <w:t>(НеДенежные)</w:t>
            </w:r>
          </w:p>
        </w:tc>
        <w:tc>
          <w:tcPr>
            <w:tcW w:w="2615" w:type="dxa"/>
          </w:tcPr>
          <w:p w:rsidR="00772ED1" w:rsidRDefault="00772ED1">
            <w:pPr>
              <w:pStyle w:val="ConsPlusNormal"/>
              <w:jc w:val="center"/>
            </w:pPr>
            <w:r>
              <w:t>Гр. 7</w:t>
            </w:r>
          </w:p>
          <w:p w:rsidR="00772ED1" w:rsidRDefault="00772ED1">
            <w:pPr>
              <w:pStyle w:val="ConsPlusNormal"/>
              <w:jc w:val="center"/>
            </w:pPr>
            <w:r>
              <w:t>(Всего (системное Минфина)</w:t>
            </w:r>
          </w:p>
        </w:tc>
        <w:tc>
          <w:tcPr>
            <w:tcW w:w="2616" w:type="dxa"/>
          </w:tcPr>
          <w:p w:rsidR="00772ED1" w:rsidRDefault="00772ED1">
            <w:pPr>
              <w:pStyle w:val="ConsPlusNormal"/>
              <w:jc w:val="center"/>
            </w:pPr>
            <w:r>
              <w:t>Гр. 8</w:t>
            </w:r>
          </w:p>
          <w:p w:rsidR="00772ED1" w:rsidRDefault="00772ED1">
            <w:pPr>
              <w:pStyle w:val="ConsPlusNormal"/>
              <w:jc w:val="center"/>
            </w:pPr>
            <w:r>
              <w:t>(НеДенежные)</w:t>
            </w:r>
          </w:p>
        </w:tc>
      </w:tr>
      <w:tr w:rsidR="00772ED1">
        <w:tc>
          <w:tcPr>
            <w:tcW w:w="964" w:type="dxa"/>
            <w:vAlign w:val="center"/>
          </w:tcPr>
          <w:p w:rsidR="00772ED1" w:rsidRDefault="00772ED1">
            <w:pPr>
              <w:pStyle w:val="ConsPlusNormal"/>
              <w:jc w:val="center"/>
            </w:pPr>
            <w:r>
              <w:t>20600</w:t>
            </w:r>
          </w:p>
        </w:tc>
        <w:tc>
          <w:tcPr>
            <w:tcW w:w="1135" w:type="dxa"/>
            <w:vAlign w:val="center"/>
          </w:tcPr>
          <w:p w:rsidR="00772ED1" w:rsidRDefault="00772ED1">
            <w:pPr>
              <w:pStyle w:val="ConsPlusNormal"/>
              <w:jc w:val="center"/>
            </w:pPr>
            <w:r>
              <w:t>любое</w:t>
            </w:r>
          </w:p>
        </w:tc>
        <w:tc>
          <w:tcPr>
            <w:tcW w:w="1134" w:type="dxa"/>
            <w:vAlign w:val="center"/>
          </w:tcPr>
          <w:p w:rsidR="00772ED1" w:rsidRDefault="00772ED1">
            <w:pPr>
              <w:pStyle w:val="ConsPlusNormal"/>
              <w:jc w:val="center"/>
            </w:pPr>
            <w:r>
              <w:t>любое</w:t>
            </w:r>
          </w:p>
        </w:tc>
        <w:tc>
          <w:tcPr>
            <w:tcW w:w="1247" w:type="dxa"/>
            <w:vMerge w:val="restart"/>
            <w:vAlign w:val="center"/>
          </w:tcPr>
          <w:p w:rsidR="00772ED1" w:rsidRDefault="00772ED1">
            <w:pPr>
              <w:pStyle w:val="ConsPlusNormal"/>
              <w:jc w:val="center"/>
            </w:pPr>
            <w:r>
              <w:t>Дебиторская</w:t>
            </w:r>
          </w:p>
        </w:tc>
        <w:tc>
          <w:tcPr>
            <w:tcW w:w="2615" w:type="dxa"/>
            <w:vMerge w:val="restart"/>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w:t>
            </w:r>
          </w:p>
        </w:tc>
        <w:tc>
          <w:tcPr>
            <w:tcW w:w="2615" w:type="dxa"/>
            <w:vMerge w:val="restart"/>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c>
          <w:tcPr>
            <w:tcW w:w="2615" w:type="dxa"/>
            <w:vMerge w:val="restart"/>
            <w:vAlign w:val="center"/>
          </w:tcPr>
          <w:p w:rsidR="00772ED1" w:rsidRDefault="00772ED1">
            <w:pPr>
              <w:pStyle w:val="ConsPlusNormal"/>
              <w:jc w:val="center"/>
            </w:pPr>
            <w:r>
              <w:t>Оборот по Кредиту счета</w:t>
            </w:r>
          </w:p>
          <w:p w:rsidR="00772ED1" w:rsidRDefault="00772ED1">
            <w:pPr>
              <w:pStyle w:val="ConsPlusNormal"/>
              <w:jc w:val="center"/>
            </w:pPr>
            <w:r>
              <w:t>(Итого по счету за отчетный период)</w:t>
            </w:r>
          </w:p>
        </w:tc>
        <w:tc>
          <w:tcPr>
            <w:tcW w:w="2616" w:type="dxa"/>
            <w:vMerge w:val="restart"/>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r>
      <w:tr w:rsidR="00772ED1">
        <w:tc>
          <w:tcPr>
            <w:tcW w:w="964" w:type="dxa"/>
            <w:vAlign w:val="center"/>
          </w:tcPr>
          <w:p w:rsidR="00772ED1" w:rsidRDefault="00772ED1">
            <w:pPr>
              <w:pStyle w:val="ConsPlusNormal"/>
              <w:jc w:val="center"/>
            </w:pPr>
            <w:r>
              <w:t>20500</w:t>
            </w:r>
          </w:p>
          <w:p w:rsidR="00772ED1" w:rsidRDefault="00772ED1">
            <w:pPr>
              <w:pStyle w:val="ConsPlusNormal"/>
              <w:jc w:val="center"/>
            </w:pPr>
            <w:r>
              <w:t>20800</w:t>
            </w:r>
          </w:p>
          <w:p w:rsidR="00772ED1" w:rsidRDefault="00772ED1">
            <w:pPr>
              <w:pStyle w:val="ConsPlusNormal"/>
              <w:jc w:val="center"/>
            </w:pPr>
            <w:r>
              <w:t>20900</w:t>
            </w:r>
          </w:p>
        </w:tc>
        <w:tc>
          <w:tcPr>
            <w:tcW w:w="1135" w:type="dxa"/>
            <w:vAlign w:val="center"/>
          </w:tcPr>
          <w:p w:rsidR="00772ED1" w:rsidRDefault="00772ED1">
            <w:pPr>
              <w:pStyle w:val="ConsPlusNormal"/>
              <w:jc w:val="center"/>
            </w:pPr>
            <w:r>
              <w:t>0,00</w:t>
            </w:r>
          </w:p>
          <w:p w:rsidR="00772ED1" w:rsidRDefault="00772ED1">
            <w:pPr>
              <w:pStyle w:val="ConsPlusNormal"/>
              <w:jc w:val="center"/>
            </w:pPr>
            <w:r>
              <w:t>Дебет</w:t>
            </w:r>
          </w:p>
          <w:p w:rsidR="00772ED1" w:rsidRDefault="00772ED1">
            <w:pPr>
              <w:pStyle w:val="ConsPlusNormal"/>
              <w:jc w:val="center"/>
            </w:pPr>
            <w:r>
              <w:t>0,00</w:t>
            </w:r>
          </w:p>
          <w:p w:rsidR="00772ED1" w:rsidRDefault="00772ED1">
            <w:pPr>
              <w:pStyle w:val="ConsPlusNormal"/>
              <w:jc w:val="center"/>
            </w:pPr>
            <w:r>
              <w:t>Дебет</w:t>
            </w:r>
          </w:p>
        </w:tc>
        <w:tc>
          <w:tcPr>
            <w:tcW w:w="1134" w:type="dxa"/>
            <w:vAlign w:val="center"/>
          </w:tcPr>
          <w:p w:rsidR="00772ED1" w:rsidRDefault="00772ED1">
            <w:pPr>
              <w:pStyle w:val="ConsPlusNormal"/>
              <w:jc w:val="center"/>
            </w:pPr>
            <w:r>
              <w:t>0,00</w:t>
            </w:r>
          </w:p>
          <w:p w:rsidR="00772ED1" w:rsidRDefault="00772ED1">
            <w:pPr>
              <w:pStyle w:val="ConsPlusNormal"/>
              <w:jc w:val="center"/>
            </w:pPr>
            <w:r>
              <w:t>0,00</w:t>
            </w:r>
          </w:p>
          <w:p w:rsidR="00772ED1" w:rsidRDefault="00772ED1">
            <w:pPr>
              <w:pStyle w:val="ConsPlusNormal"/>
              <w:jc w:val="center"/>
            </w:pPr>
            <w:r>
              <w:t>Дебет</w:t>
            </w:r>
          </w:p>
          <w:p w:rsidR="00772ED1" w:rsidRDefault="00772ED1">
            <w:pPr>
              <w:pStyle w:val="ConsPlusNormal"/>
              <w:jc w:val="center"/>
            </w:pPr>
            <w:r>
              <w:t>Дебет</w:t>
            </w:r>
          </w:p>
        </w:tc>
        <w:tc>
          <w:tcPr>
            <w:tcW w:w="1247" w:type="dxa"/>
            <w:vMerge/>
          </w:tcPr>
          <w:p w:rsidR="00772ED1" w:rsidRDefault="00772ED1"/>
        </w:tc>
        <w:tc>
          <w:tcPr>
            <w:tcW w:w="2615" w:type="dxa"/>
            <w:vMerge/>
          </w:tcPr>
          <w:p w:rsidR="00772ED1" w:rsidRDefault="00772ED1"/>
        </w:tc>
        <w:tc>
          <w:tcPr>
            <w:tcW w:w="2615" w:type="dxa"/>
            <w:vMerge/>
          </w:tcPr>
          <w:p w:rsidR="00772ED1" w:rsidRDefault="00772ED1"/>
        </w:tc>
        <w:tc>
          <w:tcPr>
            <w:tcW w:w="2615" w:type="dxa"/>
            <w:vMerge/>
          </w:tcPr>
          <w:p w:rsidR="00772ED1" w:rsidRDefault="00772ED1"/>
        </w:tc>
        <w:tc>
          <w:tcPr>
            <w:tcW w:w="2616" w:type="dxa"/>
            <w:vMerge/>
          </w:tcPr>
          <w:p w:rsidR="00772ED1" w:rsidRDefault="00772ED1"/>
        </w:tc>
      </w:tr>
      <w:tr w:rsidR="00772ED1">
        <w:tc>
          <w:tcPr>
            <w:tcW w:w="964" w:type="dxa"/>
            <w:vAlign w:val="center"/>
          </w:tcPr>
          <w:p w:rsidR="00772ED1" w:rsidRDefault="00772ED1">
            <w:pPr>
              <w:pStyle w:val="ConsPlusNormal"/>
              <w:jc w:val="center"/>
            </w:pPr>
            <w:r>
              <w:t>30200</w:t>
            </w:r>
          </w:p>
          <w:p w:rsidR="00772ED1" w:rsidRDefault="00772ED1">
            <w:pPr>
              <w:pStyle w:val="ConsPlusNormal"/>
              <w:jc w:val="center"/>
            </w:pPr>
            <w:r>
              <w:t>30402</w:t>
            </w:r>
          </w:p>
          <w:p w:rsidR="00772ED1" w:rsidRDefault="00772ED1">
            <w:pPr>
              <w:pStyle w:val="ConsPlusNormal"/>
              <w:jc w:val="center"/>
            </w:pPr>
            <w:r>
              <w:t>30403</w:t>
            </w:r>
          </w:p>
          <w:p w:rsidR="00772ED1" w:rsidRDefault="00772ED1">
            <w:pPr>
              <w:pStyle w:val="ConsPlusNormal"/>
              <w:jc w:val="center"/>
            </w:pPr>
            <w:r>
              <w:t>30404</w:t>
            </w:r>
          </w:p>
        </w:tc>
        <w:tc>
          <w:tcPr>
            <w:tcW w:w="1135" w:type="dxa"/>
            <w:vAlign w:val="center"/>
          </w:tcPr>
          <w:p w:rsidR="00772ED1" w:rsidRDefault="00772ED1">
            <w:pPr>
              <w:pStyle w:val="ConsPlusNormal"/>
              <w:jc w:val="center"/>
            </w:pPr>
            <w:r>
              <w:t>любое</w:t>
            </w:r>
          </w:p>
        </w:tc>
        <w:tc>
          <w:tcPr>
            <w:tcW w:w="1134" w:type="dxa"/>
            <w:vAlign w:val="center"/>
          </w:tcPr>
          <w:p w:rsidR="00772ED1" w:rsidRDefault="00772ED1">
            <w:pPr>
              <w:pStyle w:val="ConsPlusNormal"/>
              <w:jc w:val="center"/>
            </w:pPr>
            <w:r>
              <w:t>любое</w:t>
            </w:r>
          </w:p>
        </w:tc>
        <w:tc>
          <w:tcPr>
            <w:tcW w:w="1247" w:type="dxa"/>
            <w:vMerge w:val="restart"/>
            <w:vAlign w:val="center"/>
          </w:tcPr>
          <w:p w:rsidR="00772ED1" w:rsidRDefault="00772ED1">
            <w:pPr>
              <w:pStyle w:val="ConsPlusNormal"/>
              <w:jc w:val="center"/>
            </w:pPr>
            <w:r>
              <w:t>Кредиторская</w:t>
            </w:r>
          </w:p>
        </w:tc>
        <w:tc>
          <w:tcPr>
            <w:tcW w:w="2615" w:type="dxa"/>
            <w:vMerge w:val="restart"/>
            <w:vAlign w:val="center"/>
          </w:tcPr>
          <w:p w:rsidR="00772ED1" w:rsidRDefault="00772ED1">
            <w:pPr>
              <w:pStyle w:val="ConsPlusNormal"/>
              <w:jc w:val="center"/>
            </w:pPr>
            <w:r>
              <w:t>Оборот по Кредиту счета</w:t>
            </w:r>
          </w:p>
          <w:p w:rsidR="00772ED1" w:rsidRDefault="00772ED1">
            <w:pPr>
              <w:pStyle w:val="ConsPlusNormal"/>
              <w:jc w:val="center"/>
            </w:pPr>
            <w:r>
              <w:t>(Итого по счету за отчетный период)</w:t>
            </w:r>
          </w:p>
        </w:tc>
        <w:tc>
          <w:tcPr>
            <w:tcW w:w="2615" w:type="dxa"/>
            <w:vMerge w:val="restart"/>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c>
          <w:tcPr>
            <w:tcW w:w="2615" w:type="dxa"/>
            <w:vMerge w:val="restart"/>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w:t>
            </w:r>
          </w:p>
        </w:tc>
        <w:tc>
          <w:tcPr>
            <w:tcW w:w="2616" w:type="dxa"/>
            <w:vMerge w:val="restart"/>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r>
      <w:tr w:rsidR="00772ED1">
        <w:tc>
          <w:tcPr>
            <w:tcW w:w="964" w:type="dxa"/>
            <w:vAlign w:val="center"/>
          </w:tcPr>
          <w:p w:rsidR="00772ED1" w:rsidRDefault="00772ED1">
            <w:pPr>
              <w:pStyle w:val="ConsPlusNormal"/>
              <w:jc w:val="center"/>
            </w:pPr>
            <w:r>
              <w:t>30300</w:t>
            </w:r>
          </w:p>
        </w:tc>
        <w:tc>
          <w:tcPr>
            <w:tcW w:w="1135" w:type="dxa"/>
            <w:vAlign w:val="center"/>
          </w:tcPr>
          <w:p w:rsidR="00772ED1" w:rsidRDefault="00772ED1">
            <w:pPr>
              <w:pStyle w:val="ConsPlusNormal"/>
              <w:jc w:val="center"/>
            </w:pPr>
            <w:r>
              <w:t>0,00</w:t>
            </w:r>
          </w:p>
          <w:p w:rsidR="00772ED1" w:rsidRDefault="00772ED1">
            <w:pPr>
              <w:pStyle w:val="ConsPlusNormal"/>
              <w:jc w:val="center"/>
            </w:pPr>
            <w:r>
              <w:lastRenderedPageBreak/>
              <w:t>Кредит</w:t>
            </w:r>
          </w:p>
        </w:tc>
        <w:tc>
          <w:tcPr>
            <w:tcW w:w="1134" w:type="dxa"/>
            <w:vAlign w:val="center"/>
          </w:tcPr>
          <w:p w:rsidR="00772ED1" w:rsidRDefault="00772ED1">
            <w:pPr>
              <w:pStyle w:val="ConsPlusNormal"/>
              <w:jc w:val="center"/>
            </w:pPr>
            <w:r>
              <w:lastRenderedPageBreak/>
              <w:t>0,00</w:t>
            </w:r>
          </w:p>
          <w:p w:rsidR="00772ED1" w:rsidRDefault="00772ED1">
            <w:pPr>
              <w:pStyle w:val="ConsPlusNormal"/>
              <w:jc w:val="center"/>
            </w:pPr>
            <w:r>
              <w:lastRenderedPageBreak/>
              <w:t>Кредит</w:t>
            </w:r>
          </w:p>
        </w:tc>
        <w:tc>
          <w:tcPr>
            <w:tcW w:w="1247" w:type="dxa"/>
            <w:vMerge/>
          </w:tcPr>
          <w:p w:rsidR="00772ED1" w:rsidRDefault="00772ED1"/>
        </w:tc>
        <w:tc>
          <w:tcPr>
            <w:tcW w:w="2615" w:type="dxa"/>
            <w:vMerge/>
          </w:tcPr>
          <w:p w:rsidR="00772ED1" w:rsidRDefault="00772ED1"/>
        </w:tc>
        <w:tc>
          <w:tcPr>
            <w:tcW w:w="2615" w:type="dxa"/>
            <w:vMerge/>
          </w:tcPr>
          <w:p w:rsidR="00772ED1" w:rsidRDefault="00772ED1"/>
        </w:tc>
        <w:tc>
          <w:tcPr>
            <w:tcW w:w="2615" w:type="dxa"/>
            <w:vMerge/>
          </w:tcPr>
          <w:p w:rsidR="00772ED1" w:rsidRDefault="00772ED1"/>
        </w:tc>
        <w:tc>
          <w:tcPr>
            <w:tcW w:w="2616" w:type="dxa"/>
            <w:vMerge/>
          </w:tcPr>
          <w:p w:rsidR="00772ED1" w:rsidRDefault="00772ED1"/>
        </w:tc>
      </w:tr>
      <w:tr w:rsidR="00772ED1">
        <w:tc>
          <w:tcPr>
            <w:tcW w:w="964" w:type="dxa"/>
            <w:vMerge w:val="restart"/>
            <w:vAlign w:val="center"/>
          </w:tcPr>
          <w:p w:rsidR="00772ED1" w:rsidRDefault="00772ED1">
            <w:pPr>
              <w:pStyle w:val="ConsPlusNormal"/>
              <w:jc w:val="center"/>
            </w:pPr>
            <w:r>
              <w:lastRenderedPageBreak/>
              <w:t>20500</w:t>
            </w:r>
          </w:p>
          <w:p w:rsidR="00772ED1" w:rsidRDefault="00772ED1">
            <w:pPr>
              <w:pStyle w:val="ConsPlusNormal"/>
              <w:jc w:val="center"/>
            </w:pPr>
            <w:r>
              <w:t>20900</w:t>
            </w:r>
          </w:p>
        </w:tc>
        <w:tc>
          <w:tcPr>
            <w:tcW w:w="1135" w:type="dxa"/>
            <w:vMerge w:val="restart"/>
            <w:vAlign w:val="center"/>
          </w:tcPr>
          <w:p w:rsidR="00772ED1" w:rsidRDefault="00772ED1">
            <w:pPr>
              <w:pStyle w:val="ConsPlusNormal"/>
              <w:jc w:val="center"/>
            </w:pPr>
            <w:r>
              <w:t>0,00</w:t>
            </w:r>
          </w:p>
          <w:p w:rsidR="00772ED1" w:rsidRDefault="00772ED1">
            <w:pPr>
              <w:pStyle w:val="ConsPlusNormal"/>
              <w:jc w:val="center"/>
            </w:pPr>
            <w:r>
              <w:t>Дебет</w:t>
            </w:r>
          </w:p>
        </w:tc>
        <w:tc>
          <w:tcPr>
            <w:tcW w:w="1134" w:type="dxa"/>
            <w:vMerge w:val="restart"/>
            <w:vAlign w:val="center"/>
          </w:tcPr>
          <w:p w:rsidR="00772ED1" w:rsidRDefault="00772ED1">
            <w:pPr>
              <w:pStyle w:val="ConsPlusNormal"/>
              <w:jc w:val="center"/>
            </w:pPr>
            <w:r>
              <w:t>Кредит</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w:t>
            </w:r>
          </w:p>
        </w:tc>
        <w:tc>
          <w:tcPr>
            <w:tcW w:w="2615" w:type="dxa"/>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 за минусом оборота в сумме кредитового (Кт) остатка на отчетную дату</w:t>
            </w:r>
          </w:p>
        </w:tc>
        <w:tc>
          <w:tcPr>
            <w:tcW w:w="2616"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Оборот по Кредиту счета в сумме кредитового (Кт) остатка на отчетную дату</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6" w:type="dxa"/>
            <w:vAlign w:val="center"/>
          </w:tcPr>
          <w:p w:rsidR="00772ED1" w:rsidRDefault="00772ED1">
            <w:pPr>
              <w:pStyle w:val="ConsPlusNormal"/>
              <w:jc w:val="center"/>
            </w:pPr>
            <w:r>
              <w:t>Не заполняется</w:t>
            </w:r>
          </w:p>
        </w:tc>
      </w:tr>
      <w:tr w:rsidR="00772ED1">
        <w:tc>
          <w:tcPr>
            <w:tcW w:w="964" w:type="dxa"/>
            <w:vMerge w:val="restart"/>
            <w:vAlign w:val="center"/>
          </w:tcPr>
          <w:p w:rsidR="00772ED1" w:rsidRDefault="00772ED1">
            <w:pPr>
              <w:pStyle w:val="ConsPlusNormal"/>
              <w:jc w:val="center"/>
            </w:pPr>
            <w:r>
              <w:t>20800</w:t>
            </w:r>
          </w:p>
        </w:tc>
        <w:tc>
          <w:tcPr>
            <w:tcW w:w="1135" w:type="dxa"/>
            <w:vMerge w:val="restart"/>
            <w:vAlign w:val="center"/>
          </w:tcPr>
          <w:p w:rsidR="00772ED1" w:rsidRDefault="00772ED1">
            <w:pPr>
              <w:pStyle w:val="ConsPlusNormal"/>
              <w:jc w:val="center"/>
            </w:pPr>
            <w:r>
              <w:t>0,00</w:t>
            </w:r>
          </w:p>
          <w:p w:rsidR="00772ED1" w:rsidRDefault="00772ED1">
            <w:pPr>
              <w:pStyle w:val="ConsPlusNormal"/>
              <w:jc w:val="center"/>
            </w:pPr>
            <w:r>
              <w:t>Дебет</w:t>
            </w:r>
          </w:p>
        </w:tc>
        <w:tc>
          <w:tcPr>
            <w:tcW w:w="1134" w:type="dxa"/>
            <w:vMerge w:val="restart"/>
            <w:vAlign w:val="center"/>
          </w:tcPr>
          <w:p w:rsidR="00772ED1" w:rsidRDefault="00772ED1">
            <w:pPr>
              <w:pStyle w:val="ConsPlusNormal"/>
              <w:jc w:val="center"/>
            </w:pPr>
            <w:r>
              <w:t>Кредит</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w:t>
            </w:r>
          </w:p>
        </w:tc>
        <w:tc>
          <w:tcPr>
            <w:tcW w:w="2615" w:type="dxa"/>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 за минусом оборота в сумме Кт остатка на отчетную дату</w:t>
            </w:r>
          </w:p>
        </w:tc>
        <w:tc>
          <w:tcPr>
            <w:tcW w:w="2616"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 и за минусом оборотов в сумме Кт остатка на отчетную дату</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Оборот по Кредиту счета в сумме Кт остатка на отчетную дату</w:t>
            </w:r>
          </w:p>
        </w:tc>
        <w:tc>
          <w:tcPr>
            <w:tcW w:w="2615" w:type="dxa"/>
            <w:vAlign w:val="center"/>
          </w:tcPr>
          <w:p w:rsidR="00772ED1" w:rsidRDefault="00772ED1">
            <w:pPr>
              <w:pStyle w:val="ConsPlusNormal"/>
              <w:jc w:val="center"/>
            </w:pPr>
            <w:r>
              <w:t>Оборот по Кредиту счета в сумме Кт остатка на отчетную дату</w:t>
            </w:r>
          </w:p>
        </w:tc>
        <w:tc>
          <w:tcPr>
            <w:tcW w:w="2615" w:type="dxa"/>
            <w:vAlign w:val="center"/>
          </w:tcPr>
          <w:p w:rsidR="00772ED1" w:rsidRDefault="00772ED1">
            <w:pPr>
              <w:pStyle w:val="ConsPlusNormal"/>
              <w:jc w:val="center"/>
            </w:pPr>
            <w:r>
              <w:t>Не заполняется</w:t>
            </w:r>
          </w:p>
        </w:tc>
        <w:tc>
          <w:tcPr>
            <w:tcW w:w="2616" w:type="dxa"/>
            <w:vAlign w:val="center"/>
          </w:tcPr>
          <w:p w:rsidR="00772ED1" w:rsidRDefault="00772ED1">
            <w:pPr>
              <w:pStyle w:val="ConsPlusNormal"/>
              <w:jc w:val="center"/>
            </w:pPr>
            <w:r>
              <w:t>Не заполняется</w:t>
            </w:r>
          </w:p>
        </w:tc>
      </w:tr>
      <w:tr w:rsidR="00772ED1">
        <w:tc>
          <w:tcPr>
            <w:tcW w:w="964" w:type="dxa"/>
            <w:tcBorders>
              <w:bottom w:val="nil"/>
            </w:tcBorders>
            <w:vAlign w:val="center"/>
          </w:tcPr>
          <w:p w:rsidR="00772ED1" w:rsidRDefault="00772ED1">
            <w:pPr>
              <w:pStyle w:val="ConsPlusNormal"/>
              <w:jc w:val="center"/>
            </w:pPr>
            <w:r>
              <w:t>20500</w:t>
            </w:r>
          </w:p>
          <w:p w:rsidR="00772ED1" w:rsidRDefault="00772ED1">
            <w:pPr>
              <w:pStyle w:val="ConsPlusNormal"/>
              <w:jc w:val="center"/>
            </w:pPr>
            <w:r>
              <w:t>20900</w:t>
            </w:r>
          </w:p>
        </w:tc>
        <w:tc>
          <w:tcPr>
            <w:tcW w:w="1135" w:type="dxa"/>
            <w:vMerge w:val="restart"/>
            <w:vAlign w:val="center"/>
          </w:tcPr>
          <w:p w:rsidR="00772ED1" w:rsidRDefault="00772ED1">
            <w:pPr>
              <w:pStyle w:val="ConsPlusNormal"/>
              <w:jc w:val="center"/>
            </w:pPr>
            <w:r>
              <w:t>Кредит</w:t>
            </w:r>
          </w:p>
        </w:tc>
        <w:tc>
          <w:tcPr>
            <w:tcW w:w="1134" w:type="dxa"/>
            <w:vMerge w:val="restart"/>
            <w:vAlign w:val="center"/>
          </w:tcPr>
          <w:p w:rsidR="00772ED1" w:rsidRDefault="00772ED1">
            <w:pPr>
              <w:pStyle w:val="ConsPlusNormal"/>
              <w:jc w:val="center"/>
            </w:pPr>
            <w:r>
              <w:t>0,00</w:t>
            </w:r>
          </w:p>
          <w:p w:rsidR="00772ED1" w:rsidRDefault="00772ED1">
            <w:pPr>
              <w:pStyle w:val="ConsPlusNormal"/>
              <w:jc w:val="center"/>
            </w:pPr>
            <w:r>
              <w:t>Дебет</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 за минусом оборота в сумме Кт остатка на начало года</w:t>
            </w:r>
          </w:p>
        </w:tc>
        <w:tc>
          <w:tcPr>
            <w:tcW w:w="2615" w:type="dxa"/>
            <w:vAlign w:val="center"/>
          </w:tcPr>
          <w:p w:rsidR="00772ED1" w:rsidRDefault="00772ED1">
            <w:pPr>
              <w:pStyle w:val="ConsPlusNormal"/>
              <w:jc w:val="center"/>
            </w:pPr>
            <w:r>
              <w:t xml:space="preserve">Оборот по Дебету счета за минусом оборотов в кор-ции со счетами движения денежных средств (Неденежные) </w:t>
            </w:r>
            <w:hyperlink w:anchor="P395" w:history="1">
              <w:r>
                <w:rPr>
                  <w:color w:val="0000FF"/>
                </w:rPr>
                <w:t>&lt;1&gt;</w:t>
              </w:r>
            </w:hyperlink>
          </w:p>
        </w:tc>
        <w:tc>
          <w:tcPr>
            <w:tcW w:w="2615" w:type="dxa"/>
            <w:vAlign w:val="center"/>
          </w:tcPr>
          <w:p w:rsidR="00772ED1" w:rsidRDefault="00772ED1">
            <w:pPr>
              <w:pStyle w:val="ConsPlusNormal"/>
              <w:jc w:val="center"/>
            </w:pPr>
            <w:r>
              <w:t>Оборот по Кредиту счета</w:t>
            </w:r>
          </w:p>
          <w:p w:rsidR="00772ED1" w:rsidRDefault="00772ED1">
            <w:pPr>
              <w:pStyle w:val="ConsPlusNormal"/>
              <w:jc w:val="center"/>
            </w:pPr>
            <w:r>
              <w:t>(Итого по счету за отчетный период)</w:t>
            </w:r>
          </w:p>
        </w:tc>
        <w:tc>
          <w:tcPr>
            <w:tcW w:w="2616"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r>
      <w:tr w:rsidR="00772ED1">
        <w:tc>
          <w:tcPr>
            <w:tcW w:w="964" w:type="dxa"/>
            <w:tcBorders>
              <w:top w:val="nil"/>
            </w:tcBorders>
          </w:tcPr>
          <w:p w:rsidR="00772ED1" w:rsidRDefault="00772ED1">
            <w:pPr>
              <w:pStyle w:val="ConsPlusNormal"/>
              <w:jc w:val="center"/>
            </w:pPr>
            <w:r>
              <w:t>20800</w:t>
            </w:r>
          </w:p>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 xml:space="preserve">Оборот по Дебету счета в сумме Кт остатка на </w:t>
            </w:r>
            <w:r>
              <w:lastRenderedPageBreak/>
              <w:t>начало года</w:t>
            </w:r>
          </w:p>
        </w:tc>
        <w:tc>
          <w:tcPr>
            <w:tcW w:w="2616" w:type="dxa"/>
            <w:vAlign w:val="center"/>
          </w:tcPr>
          <w:p w:rsidR="00772ED1" w:rsidRDefault="00772ED1">
            <w:pPr>
              <w:pStyle w:val="ConsPlusNormal"/>
              <w:jc w:val="center"/>
            </w:pPr>
            <w:r>
              <w:lastRenderedPageBreak/>
              <w:t>Не заполняется</w:t>
            </w:r>
          </w:p>
        </w:tc>
      </w:tr>
      <w:tr w:rsidR="00772ED1">
        <w:tc>
          <w:tcPr>
            <w:tcW w:w="964" w:type="dxa"/>
            <w:vMerge w:val="restart"/>
            <w:vAlign w:val="center"/>
          </w:tcPr>
          <w:p w:rsidR="00772ED1" w:rsidRDefault="00772ED1">
            <w:pPr>
              <w:pStyle w:val="ConsPlusNormal"/>
              <w:jc w:val="center"/>
            </w:pPr>
            <w:r>
              <w:lastRenderedPageBreak/>
              <w:t>20500</w:t>
            </w:r>
          </w:p>
          <w:p w:rsidR="00772ED1" w:rsidRDefault="00772ED1">
            <w:pPr>
              <w:pStyle w:val="ConsPlusNormal"/>
              <w:jc w:val="center"/>
            </w:pPr>
            <w:r>
              <w:t>20900</w:t>
            </w:r>
          </w:p>
        </w:tc>
        <w:tc>
          <w:tcPr>
            <w:tcW w:w="1135" w:type="dxa"/>
            <w:vMerge w:val="restart"/>
            <w:vAlign w:val="center"/>
          </w:tcPr>
          <w:p w:rsidR="00772ED1" w:rsidRDefault="00772ED1">
            <w:pPr>
              <w:pStyle w:val="ConsPlusNormal"/>
              <w:jc w:val="center"/>
            </w:pPr>
            <w:r>
              <w:t>Кредит</w:t>
            </w:r>
          </w:p>
        </w:tc>
        <w:tc>
          <w:tcPr>
            <w:tcW w:w="1134" w:type="dxa"/>
            <w:vMerge w:val="restart"/>
            <w:vAlign w:val="center"/>
          </w:tcPr>
          <w:p w:rsidR="00772ED1" w:rsidRDefault="00772ED1">
            <w:pPr>
              <w:pStyle w:val="ConsPlusNormal"/>
              <w:jc w:val="center"/>
            </w:pPr>
            <w:r>
              <w:t>Кредит (больше чем на начало года)</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w:t>
            </w:r>
          </w:p>
        </w:tc>
        <w:tc>
          <w:tcPr>
            <w:tcW w:w="2615" w:type="dxa"/>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 за минусом оборота в сумме увеличения Кт остатка на отчетную дату (разницы сальдо на конец отчетного периода и на начало года)</w:t>
            </w:r>
          </w:p>
        </w:tc>
        <w:tc>
          <w:tcPr>
            <w:tcW w:w="2616"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Оборот по Кредиту счета в сумме увеличения Кт остатка на отчетную дату (разницы сальдо на конец отчетного периода и на начало года)</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6" w:type="dxa"/>
            <w:vAlign w:val="center"/>
          </w:tcPr>
          <w:p w:rsidR="00772ED1" w:rsidRDefault="00772ED1">
            <w:pPr>
              <w:pStyle w:val="ConsPlusNormal"/>
              <w:jc w:val="center"/>
            </w:pPr>
            <w:r>
              <w:t>Не заполняется</w:t>
            </w:r>
          </w:p>
        </w:tc>
      </w:tr>
      <w:tr w:rsidR="00772ED1">
        <w:tc>
          <w:tcPr>
            <w:tcW w:w="964" w:type="dxa"/>
            <w:vMerge w:val="restart"/>
            <w:vAlign w:val="center"/>
          </w:tcPr>
          <w:p w:rsidR="00772ED1" w:rsidRDefault="00772ED1">
            <w:pPr>
              <w:pStyle w:val="ConsPlusNormal"/>
              <w:jc w:val="center"/>
            </w:pPr>
            <w:r>
              <w:t>20800</w:t>
            </w:r>
          </w:p>
        </w:tc>
        <w:tc>
          <w:tcPr>
            <w:tcW w:w="1135" w:type="dxa"/>
            <w:vMerge w:val="restart"/>
            <w:vAlign w:val="center"/>
          </w:tcPr>
          <w:p w:rsidR="00772ED1" w:rsidRDefault="00772ED1">
            <w:pPr>
              <w:pStyle w:val="ConsPlusNormal"/>
              <w:jc w:val="center"/>
            </w:pPr>
            <w:r>
              <w:t>Кредит</w:t>
            </w:r>
          </w:p>
        </w:tc>
        <w:tc>
          <w:tcPr>
            <w:tcW w:w="1134" w:type="dxa"/>
            <w:vMerge w:val="restart"/>
            <w:vAlign w:val="center"/>
          </w:tcPr>
          <w:p w:rsidR="00772ED1" w:rsidRDefault="00772ED1">
            <w:pPr>
              <w:pStyle w:val="ConsPlusNormal"/>
              <w:jc w:val="center"/>
            </w:pPr>
            <w:r>
              <w:t>Кредит (больше чем на начало года)</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 (Итого по счету за отчетный период)</w:t>
            </w:r>
          </w:p>
        </w:tc>
        <w:tc>
          <w:tcPr>
            <w:tcW w:w="2615" w:type="dxa"/>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 за минусом оборота в сумме увеличения Кт остатка на отчетную дату (разницы сальдо на конец отчетного периода и на начало года)</w:t>
            </w:r>
          </w:p>
        </w:tc>
        <w:tc>
          <w:tcPr>
            <w:tcW w:w="2616"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и за минусом оборотов в сумме увеличения Кт остатка на отчетную дату (разницы сальдо на конец отчетного периода и на начало года)</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 xml:space="preserve">Оборот по Кредиту счета в сумме увеличения Кт </w:t>
            </w:r>
            <w:r>
              <w:lastRenderedPageBreak/>
              <w:t>остатка на отчетную дату (разницы сальдо на конец отчетного периода и на начало года)</w:t>
            </w:r>
          </w:p>
        </w:tc>
        <w:tc>
          <w:tcPr>
            <w:tcW w:w="2615" w:type="dxa"/>
            <w:vAlign w:val="center"/>
          </w:tcPr>
          <w:p w:rsidR="00772ED1" w:rsidRDefault="00772ED1">
            <w:pPr>
              <w:pStyle w:val="ConsPlusNormal"/>
              <w:jc w:val="center"/>
            </w:pPr>
            <w:r>
              <w:lastRenderedPageBreak/>
              <w:t xml:space="preserve">Оборот по Кредиту счета в сумме увеличения Кт </w:t>
            </w:r>
            <w:r>
              <w:lastRenderedPageBreak/>
              <w:t>остатка на отчетную дату (разницы сальдо на конец отчетного периода и на начало года)</w:t>
            </w:r>
          </w:p>
        </w:tc>
        <w:tc>
          <w:tcPr>
            <w:tcW w:w="2615" w:type="dxa"/>
            <w:vAlign w:val="center"/>
          </w:tcPr>
          <w:p w:rsidR="00772ED1" w:rsidRDefault="00772ED1">
            <w:pPr>
              <w:pStyle w:val="ConsPlusNormal"/>
              <w:jc w:val="center"/>
            </w:pPr>
            <w:r>
              <w:lastRenderedPageBreak/>
              <w:t>Не заполняется</w:t>
            </w:r>
          </w:p>
        </w:tc>
        <w:tc>
          <w:tcPr>
            <w:tcW w:w="2616" w:type="dxa"/>
            <w:vAlign w:val="center"/>
          </w:tcPr>
          <w:p w:rsidR="00772ED1" w:rsidRDefault="00772ED1">
            <w:pPr>
              <w:pStyle w:val="ConsPlusNormal"/>
              <w:jc w:val="center"/>
            </w:pPr>
            <w:r>
              <w:t>Не заполняется</w:t>
            </w:r>
          </w:p>
        </w:tc>
      </w:tr>
      <w:tr w:rsidR="00772ED1">
        <w:tc>
          <w:tcPr>
            <w:tcW w:w="964" w:type="dxa"/>
            <w:tcBorders>
              <w:bottom w:val="nil"/>
            </w:tcBorders>
            <w:vAlign w:val="center"/>
          </w:tcPr>
          <w:p w:rsidR="00772ED1" w:rsidRDefault="00772ED1">
            <w:pPr>
              <w:pStyle w:val="ConsPlusNormal"/>
              <w:jc w:val="center"/>
            </w:pPr>
            <w:r>
              <w:lastRenderedPageBreak/>
              <w:t>20500</w:t>
            </w:r>
          </w:p>
          <w:p w:rsidR="00772ED1" w:rsidRDefault="00772ED1">
            <w:pPr>
              <w:pStyle w:val="ConsPlusNormal"/>
              <w:jc w:val="center"/>
            </w:pPr>
            <w:r>
              <w:t>20900</w:t>
            </w:r>
          </w:p>
        </w:tc>
        <w:tc>
          <w:tcPr>
            <w:tcW w:w="1135" w:type="dxa"/>
            <w:vMerge w:val="restart"/>
            <w:vAlign w:val="center"/>
          </w:tcPr>
          <w:p w:rsidR="00772ED1" w:rsidRDefault="00772ED1">
            <w:pPr>
              <w:pStyle w:val="ConsPlusNormal"/>
              <w:jc w:val="center"/>
            </w:pPr>
            <w:r>
              <w:t>Кредит</w:t>
            </w:r>
          </w:p>
        </w:tc>
        <w:tc>
          <w:tcPr>
            <w:tcW w:w="1134" w:type="dxa"/>
            <w:vMerge w:val="restart"/>
            <w:vAlign w:val="center"/>
          </w:tcPr>
          <w:p w:rsidR="00772ED1" w:rsidRDefault="00772ED1">
            <w:pPr>
              <w:pStyle w:val="ConsPlusNormal"/>
              <w:jc w:val="center"/>
            </w:pPr>
            <w:r>
              <w:t>Кредит (меньше чем на начало года)</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 в сумме итогового оборота за отчетный период за минусом оборота в сумме уменьшения Кт остатка на отчетную дату (разницы сальдо на конец отчетного периода и на начало года (в положительном значении)</w:t>
            </w:r>
          </w:p>
        </w:tc>
        <w:tc>
          <w:tcPr>
            <w:tcW w:w="2615" w:type="dxa"/>
            <w:vAlign w:val="center"/>
          </w:tcPr>
          <w:p w:rsidR="00772ED1" w:rsidRDefault="00772ED1">
            <w:pPr>
              <w:pStyle w:val="ConsPlusNormal"/>
              <w:jc w:val="center"/>
            </w:pPr>
            <w:r>
              <w:t xml:space="preserve">Оборот по Дебету счета за минусом оборотов в кор-ции со счетами движения денежных средств (Неденежные) </w:t>
            </w:r>
            <w:hyperlink w:anchor="P395" w:history="1">
              <w:r>
                <w:rPr>
                  <w:color w:val="0000FF"/>
                </w:rPr>
                <w:t>&lt;1&gt;</w:t>
              </w:r>
            </w:hyperlink>
          </w:p>
        </w:tc>
        <w:tc>
          <w:tcPr>
            <w:tcW w:w="2615" w:type="dxa"/>
            <w:vAlign w:val="center"/>
          </w:tcPr>
          <w:p w:rsidR="00772ED1" w:rsidRDefault="00772ED1">
            <w:pPr>
              <w:pStyle w:val="ConsPlusNormal"/>
              <w:jc w:val="center"/>
            </w:pPr>
            <w:r>
              <w:t>Оборот по Кредиту счета</w:t>
            </w:r>
          </w:p>
          <w:p w:rsidR="00772ED1" w:rsidRDefault="00772ED1">
            <w:pPr>
              <w:pStyle w:val="ConsPlusNormal"/>
              <w:jc w:val="center"/>
            </w:pPr>
            <w:r>
              <w:t>(Итого по счету за отчетный период)</w:t>
            </w:r>
          </w:p>
        </w:tc>
        <w:tc>
          <w:tcPr>
            <w:tcW w:w="2616"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r>
      <w:tr w:rsidR="00772ED1">
        <w:tc>
          <w:tcPr>
            <w:tcW w:w="964" w:type="dxa"/>
            <w:tcBorders>
              <w:top w:val="nil"/>
            </w:tcBorders>
          </w:tcPr>
          <w:p w:rsidR="00772ED1" w:rsidRDefault="00772ED1">
            <w:pPr>
              <w:pStyle w:val="ConsPlusNormal"/>
              <w:jc w:val="center"/>
            </w:pPr>
            <w:r>
              <w:t>20800</w:t>
            </w:r>
          </w:p>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pP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Оборот по Дебету счета в сумме уменьшения Кт остатка на отчетную дату (разницы сальдо на конец отчетного периода и на начало года (в положительном значении)</w:t>
            </w:r>
          </w:p>
        </w:tc>
        <w:tc>
          <w:tcPr>
            <w:tcW w:w="2616" w:type="dxa"/>
            <w:vAlign w:val="center"/>
          </w:tcPr>
          <w:p w:rsidR="00772ED1" w:rsidRDefault="00772ED1">
            <w:pPr>
              <w:pStyle w:val="ConsPlusNormal"/>
              <w:jc w:val="center"/>
            </w:pPr>
            <w:r>
              <w:t>Не заполняется</w:t>
            </w:r>
          </w:p>
        </w:tc>
      </w:tr>
      <w:tr w:rsidR="00772ED1">
        <w:tc>
          <w:tcPr>
            <w:tcW w:w="964" w:type="dxa"/>
            <w:vMerge w:val="restart"/>
            <w:vAlign w:val="center"/>
          </w:tcPr>
          <w:p w:rsidR="00772ED1" w:rsidRDefault="00772ED1">
            <w:pPr>
              <w:pStyle w:val="ConsPlusNormal"/>
              <w:jc w:val="center"/>
            </w:pPr>
            <w:r>
              <w:t>30300</w:t>
            </w:r>
          </w:p>
        </w:tc>
        <w:tc>
          <w:tcPr>
            <w:tcW w:w="1135" w:type="dxa"/>
            <w:vMerge w:val="restart"/>
            <w:vAlign w:val="center"/>
          </w:tcPr>
          <w:p w:rsidR="00772ED1" w:rsidRDefault="00772ED1">
            <w:pPr>
              <w:pStyle w:val="ConsPlusNormal"/>
              <w:jc w:val="center"/>
            </w:pPr>
            <w:r>
              <w:t>Дебет</w:t>
            </w:r>
          </w:p>
        </w:tc>
        <w:tc>
          <w:tcPr>
            <w:tcW w:w="1134" w:type="dxa"/>
            <w:vMerge w:val="restart"/>
            <w:vAlign w:val="center"/>
          </w:tcPr>
          <w:p w:rsidR="00772ED1" w:rsidRDefault="00772ED1">
            <w:pPr>
              <w:pStyle w:val="ConsPlusNormal"/>
              <w:jc w:val="center"/>
            </w:pPr>
            <w:r>
              <w:t>0,00</w:t>
            </w:r>
          </w:p>
          <w:p w:rsidR="00772ED1" w:rsidRDefault="00772ED1">
            <w:pPr>
              <w:pStyle w:val="ConsPlusNormal"/>
              <w:jc w:val="center"/>
            </w:pPr>
            <w:r>
              <w:t>Кредит</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Оборот по Кредиту счета в сумме Дт остатка на начало года</w:t>
            </w:r>
          </w:p>
        </w:tc>
        <w:tc>
          <w:tcPr>
            <w:tcW w:w="2616" w:type="dxa"/>
            <w:vAlign w:val="center"/>
          </w:tcPr>
          <w:p w:rsidR="00772ED1" w:rsidRDefault="00772ED1">
            <w:pPr>
              <w:pStyle w:val="ConsPlusNormal"/>
              <w:jc w:val="center"/>
            </w:pPr>
            <w:r>
              <w:t>Не заполняется</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 xml:space="preserve">Оборот по Кредиту счета в сумме итогового оборота за отчетный период за минусом </w:t>
            </w:r>
            <w:r>
              <w:lastRenderedPageBreak/>
              <w:t>оборота в сумме Дт остатка на начало года</w:t>
            </w:r>
          </w:p>
        </w:tc>
        <w:tc>
          <w:tcPr>
            <w:tcW w:w="2615" w:type="dxa"/>
            <w:vAlign w:val="center"/>
          </w:tcPr>
          <w:p w:rsidR="00772ED1" w:rsidRDefault="00772ED1">
            <w:pPr>
              <w:pStyle w:val="ConsPlusNormal"/>
              <w:jc w:val="center"/>
            </w:pPr>
            <w:r>
              <w:lastRenderedPageBreak/>
              <w:t xml:space="preserve">Оборот по Кредиту счета за минусом оборотов в кор-ции со счетами движения денежных </w:t>
            </w:r>
            <w:r>
              <w:lastRenderedPageBreak/>
              <w:t xml:space="preserve">средств (Неденежные) </w:t>
            </w:r>
            <w:hyperlink w:anchor="P395" w:history="1">
              <w:r>
                <w:rPr>
                  <w:color w:val="0000FF"/>
                </w:rPr>
                <w:t>&lt;1&gt;</w:t>
              </w:r>
            </w:hyperlink>
          </w:p>
        </w:tc>
        <w:tc>
          <w:tcPr>
            <w:tcW w:w="2615" w:type="dxa"/>
            <w:vAlign w:val="center"/>
          </w:tcPr>
          <w:p w:rsidR="00772ED1" w:rsidRDefault="00772ED1">
            <w:pPr>
              <w:pStyle w:val="ConsPlusNormal"/>
              <w:jc w:val="center"/>
            </w:pPr>
            <w:r>
              <w:lastRenderedPageBreak/>
              <w:t>Оборот по Дебету счета</w:t>
            </w:r>
          </w:p>
          <w:p w:rsidR="00772ED1" w:rsidRDefault="00772ED1">
            <w:pPr>
              <w:pStyle w:val="ConsPlusNormal"/>
              <w:jc w:val="center"/>
            </w:pPr>
            <w:r>
              <w:t>(Итого по счету за отчетный период)</w:t>
            </w:r>
          </w:p>
        </w:tc>
        <w:tc>
          <w:tcPr>
            <w:tcW w:w="2616" w:type="dxa"/>
            <w:vAlign w:val="center"/>
          </w:tcPr>
          <w:p w:rsidR="00772ED1" w:rsidRDefault="00772ED1">
            <w:pPr>
              <w:pStyle w:val="ConsPlusNormal"/>
              <w:jc w:val="center"/>
            </w:pPr>
            <w:r>
              <w:t xml:space="preserve">Оборот по Дебету счета за минусом оборотов в кор-ции со счетами движения денежных средств </w:t>
            </w:r>
            <w:r>
              <w:lastRenderedPageBreak/>
              <w:t>(Неденежные)</w:t>
            </w:r>
          </w:p>
        </w:tc>
      </w:tr>
      <w:tr w:rsidR="00772ED1">
        <w:tc>
          <w:tcPr>
            <w:tcW w:w="964" w:type="dxa"/>
            <w:vMerge w:val="restart"/>
            <w:vAlign w:val="center"/>
          </w:tcPr>
          <w:p w:rsidR="00772ED1" w:rsidRDefault="00772ED1">
            <w:pPr>
              <w:pStyle w:val="ConsPlusNormal"/>
              <w:jc w:val="center"/>
            </w:pPr>
            <w:r>
              <w:lastRenderedPageBreak/>
              <w:t>30300</w:t>
            </w:r>
          </w:p>
        </w:tc>
        <w:tc>
          <w:tcPr>
            <w:tcW w:w="1135" w:type="dxa"/>
            <w:vMerge w:val="restart"/>
            <w:vAlign w:val="center"/>
          </w:tcPr>
          <w:p w:rsidR="00772ED1" w:rsidRDefault="00772ED1">
            <w:pPr>
              <w:pStyle w:val="ConsPlusNormal"/>
              <w:jc w:val="center"/>
            </w:pPr>
            <w:r>
              <w:t>0,00</w:t>
            </w:r>
          </w:p>
          <w:p w:rsidR="00772ED1" w:rsidRDefault="00772ED1">
            <w:pPr>
              <w:pStyle w:val="ConsPlusNormal"/>
              <w:jc w:val="center"/>
            </w:pPr>
            <w:r>
              <w:t>Кредит</w:t>
            </w:r>
          </w:p>
        </w:tc>
        <w:tc>
          <w:tcPr>
            <w:tcW w:w="1134" w:type="dxa"/>
            <w:vMerge w:val="restart"/>
            <w:vAlign w:val="center"/>
          </w:tcPr>
          <w:p w:rsidR="00772ED1" w:rsidRDefault="00772ED1">
            <w:pPr>
              <w:pStyle w:val="ConsPlusNormal"/>
              <w:jc w:val="center"/>
            </w:pPr>
            <w:r>
              <w:t>Дебет</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 в сумме Дт остатка на отчетную дату</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6" w:type="dxa"/>
            <w:vAlign w:val="center"/>
          </w:tcPr>
          <w:p w:rsidR="00772ED1" w:rsidRDefault="00772ED1">
            <w:pPr>
              <w:pStyle w:val="ConsPlusNormal"/>
              <w:jc w:val="center"/>
            </w:pPr>
            <w:r>
              <w:t>Не заполняется</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w:t>
            </w:r>
          </w:p>
        </w:tc>
        <w:tc>
          <w:tcPr>
            <w:tcW w:w="2615"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 за минусом оборота в сумме дебетового остатка на отчетную дату</w:t>
            </w:r>
          </w:p>
        </w:tc>
        <w:tc>
          <w:tcPr>
            <w:tcW w:w="2616" w:type="dxa"/>
            <w:vAlign w:val="center"/>
          </w:tcPr>
          <w:p w:rsidR="00772ED1" w:rsidRDefault="00772ED1">
            <w:pPr>
              <w:pStyle w:val="ConsPlusNormal"/>
              <w:jc w:val="center"/>
            </w:pPr>
            <w:r>
              <w:t xml:space="preserve">Оборот по Дебету счета за минусом оборотов в кор-ции со счетами движения денежных средств (Неденежные) </w:t>
            </w:r>
            <w:hyperlink w:anchor="P395" w:history="1">
              <w:r>
                <w:rPr>
                  <w:color w:val="0000FF"/>
                </w:rPr>
                <w:t>&lt;1&gt;</w:t>
              </w:r>
            </w:hyperlink>
          </w:p>
        </w:tc>
      </w:tr>
      <w:tr w:rsidR="00772ED1">
        <w:tc>
          <w:tcPr>
            <w:tcW w:w="964" w:type="dxa"/>
            <w:vMerge w:val="restart"/>
            <w:vAlign w:val="center"/>
          </w:tcPr>
          <w:p w:rsidR="00772ED1" w:rsidRDefault="00772ED1">
            <w:pPr>
              <w:pStyle w:val="ConsPlusNormal"/>
              <w:jc w:val="center"/>
            </w:pPr>
            <w:r>
              <w:t>30300</w:t>
            </w:r>
          </w:p>
        </w:tc>
        <w:tc>
          <w:tcPr>
            <w:tcW w:w="1135" w:type="dxa"/>
            <w:vMerge w:val="restart"/>
            <w:vAlign w:val="center"/>
          </w:tcPr>
          <w:p w:rsidR="00772ED1" w:rsidRDefault="00772ED1">
            <w:pPr>
              <w:pStyle w:val="ConsPlusNormal"/>
              <w:jc w:val="center"/>
            </w:pPr>
            <w:r>
              <w:t>Дебет</w:t>
            </w:r>
          </w:p>
        </w:tc>
        <w:tc>
          <w:tcPr>
            <w:tcW w:w="1134" w:type="dxa"/>
            <w:vMerge w:val="restart"/>
            <w:vAlign w:val="center"/>
          </w:tcPr>
          <w:p w:rsidR="00772ED1" w:rsidRDefault="00772ED1">
            <w:pPr>
              <w:pStyle w:val="ConsPlusNormal"/>
              <w:jc w:val="center"/>
            </w:pPr>
            <w:r>
              <w:t>Дебет (больше чем на начало года</w:t>
            </w:r>
          </w:p>
        </w:tc>
        <w:tc>
          <w:tcPr>
            <w:tcW w:w="1247" w:type="dxa"/>
            <w:vAlign w:val="center"/>
          </w:tcPr>
          <w:p w:rsidR="00772ED1" w:rsidRDefault="00772ED1">
            <w:pPr>
              <w:pStyle w:val="ConsPlusNormal"/>
              <w:jc w:val="center"/>
            </w:pPr>
            <w:r>
              <w:t>Дебиторская</w:t>
            </w:r>
          </w:p>
        </w:tc>
        <w:tc>
          <w:tcPr>
            <w:tcW w:w="2615" w:type="dxa"/>
            <w:vAlign w:val="center"/>
          </w:tcPr>
          <w:p w:rsidR="00772ED1" w:rsidRDefault="00772ED1">
            <w:pPr>
              <w:pStyle w:val="ConsPlusNormal"/>
              <w:jc w:val="center"/>
            </w:pPr>
            <w:r>
              <w:t>Оборот по Дебету счета в сумме увеличения Дт остатка на отчетную дату (разницы сальдо на конец отчетного периода и на начало года)</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6" w:type="dxa"/>
            <w:vAlign w:val="center"/>
          </w:tcPr>
          <w:p w:rsidR="00772ED1" w:rsidRDefault="00772ED1">
            <w:pPr>
              <w:pStyle w:val="ConsPlusNormal"/>
              <w:jc w:val="center"/>
            </w:pPr>
            <w:r>
              <w:t>Не заполняется</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w:t>
            </w:r>
          </w:p>
        </w:tc>
        <w:tc>
          <w:tcPr>
            <w:tcW w:w="2615" w:type="dxa"/>
            <w:vAlign w:val="center"/>
          </w:tcPr>
          <w:p w:rsidR="00772ED1" w:rsidRDefault="00772ED1">
            <w:pPr>
              <w:pStyle w:val="ConsPlusNormal"/>
              <w:jc w:val="center"/>
            </w:pPr>
            <w:r>
              <w:t>Оборот по Кредиту счета за минусом оборотов в кор-ции со счетами движения денежных средств (Неденежные)</w:t>
            </w:r>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 за минусом оборота в сумме увеличения Дт остатка на отчетную дату (разницы сальдо на конец отчетного периода и на начало года)</w:t>
            </w:r>
          </w:p>
        </w:tc>
        <w:tc>
          <w:tcPr>
            <w:tcW w:w="2616" w:type="dxa"/>
            <w:vAlign w:val="center"/>
          </w:tcPr>
          <w:p w:rsidR="00772ED1" w:rsidRDefault="00772ED1">
            <w:pPr>
              <w:pStyle w:val="ConsPlusNormal"/>
              <w:jc w:val="center"/>
            </w:pPr>
            <w:r>
              <w:t xml:space="preserve">Оборот по Дебету счета за минусом оборотов в кор-ции со счетами движения денежных средств (Неденежные) </w:t>
            </w:r>
            <w:hyperlink w:anchor="P395" w:history="1">
              <w:r>
                <w:rPr>
                  <w:color w:val="0000FF"/>
                </w:rPr>
                <w:t>&lt;1&gt;</w:t>
              </w:r>
            </w:hyperlink>
          </w:p>
        </w:tc>
      </w:tr>
      <w:tr w:rsidR="00772ED1">
        <w:tc>
          <w:tcPr>
            <w:tcW w:w="964" w:type="dxa"/>
            <w:vMerge w:val="restart"/>
            <w:vAlign w:val="center"/>
          </w:tcPr>
          <w:p w:rsidR="00772ED1" w:rsidRDefault="00772ED1">
            <w:pPr>
              <w:pStyle w:val="ConsPlusNormal"/>
              <w:jc w:val="center"/>
            </w:pPr>
            <w:r>
              <w:t>30300</w:t>
            </w:r>
          </w:p>
        </w:tc>
        <w:tc>
          <w:tcPr>
            <w:tcW w:w="1135" w:type="dxa"/>
            <w:vMerge w:val="restart"/>
            <w:vAlign w:val="center"/>
          </w:tcPr>
          <w:p w:rsidR="00772ED1" w:rsidRDefault="00772ED1">
            <w:pPr>
              <w:pStyle w:val="ConsPlusNormal"/>
              <w:jc w:val="center"/>
            </w:pPr>
            <w:r>
              <w:t>Дебет</w:t>
            </w:r>
          </w:p>
        </w:tc>
        <w:tc>
          <w:tcPr>
            <w:tcW w:w="1134" w:type="dxa"/>
            <w:vMerge w:val="restart"/>
            <w:vAlign w:val="center"/>
          </w:tcPr>
          <w:p w:rsidR="00772ED1" w:rsidRDefault="00772ED1">
            <w:pPr>
              <w:pStyle w:val="ConsPlusNormal"/>
              <w:jc w:val="center"/>
            </w:pPr>
            <w:r>
              <w:t xml:space="preserve">Дебет (меньше чем на начало </w:t>
            </w:r>
            <w:r>
              <w:lastRenderedPageBreak/>
              <w:t>года)</w:t>
            </w:r>
          </w:p>
        </w:tc>
        <w:tc>
          <w:tcPr>
            <w:tcW w:w="1247" w:type="dxa"/>
            <w:vAlign w:val="center"/>
          </w:tcPr>
          <w:p w:rsidR="00772ED1" w:rsidRDefault="00772ED1">
            <w:pPr>
              <w:pStyle w:val="ConsPlusNormal"/>
              <w:jc w:val="center"/>
            </w:pPr>
            <w:r>
              <w:lastRenderedPageBreak/>
              <w:t>Дебиторская</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Не заполняется</w:t>
            </w:r>
          </w:p>
        </w:tc>
        <w:tc>
          <w:tcPr>
            <w:tcW w:w="2615" w:type="dxa"/>
            <w:vAlign w:val="center"/>
          </w:tcPr>
          <w:p w:rsidR="00772ED1" w:rsidRDefault="00772ED1">
            <w:pPr>
              <w:pStyle w:val="ConsPlusNormal"/>
              <w:jc w:val="center"/>
            </w:pPr>
            <w:r>
              <w:t xml:space="preserve">Оборот по Кредиту счета в сумме уменьшения Дт остатка на отчетную дату (разницы сальдо на конец </w:t>
            </w:r>
            <w:r>
              <w:lastRenderedPageBreak/>
              <w:t>отчетного периода и на начало года (в положительном значении)</w:t>
            </w:r>
          </w:p>
        </w:tc>
        <w:tc>
          <w:tcPr>
            <w:tcW w:w="2616" w:type="dxa"/>
            <w:vAlign w:val="center"/>
          </w:tcPr>
          <w:p w:rsidR="00772ED1" w:rsidRDefault="00772ED1">
            <w:pPr>
              <w:pStyle w:val="ConsPlusNormal"/>
              <w:jc w:val="center"/>
            </w:pPr>
            <w:r>
              <w:lastRenderedPageBreak/>
              <w:t>Не заполняется</w:t>
            </w:r>
          </w:p>
        </w:tc>
      </w:tr>
      <w:tr w:rsidR="00772ED1">
        <w:tc>
          <w:tcPr>
            <w:tcW w:w="964" w:type="dxa"/>
            <w:vMerge/>
          </w:tcPr>
          <w:p w:rsidR="00772ED1" w:rsidRDefault="00772ED1"/>
        </w:tc>
        <w:tc>
          <w:tcPr>
            <w:tcW w:w="1135" w:type="dxa"/>
            <w:vMerge/>
          </w:tcPr>
          <w:p w:rsidR="00772ED1" w:rsidRDefault="00772ED1"/>
        </w:tc>
        <w:tc>
          <w:tcPr>
            <w:tcW w:w="1134" w:type="dxa"/>
            <w:vMerge/>
          </w:tcPr>
          <w:p w:rsidR="00772ED1" w:rsidRDefault="00772ED1"/>
        </w:tc>
        <w:tc>
          <w:tcPr>
            <w:tcW w:w="1247" w:type="dxa"/>
            <w:vAlign w:val="center"/>
          </w:tcPr>
          <w:p w:rsidR="00772ED1" w:rsidRDefault="00772ED1">
            <w:pPr>
              <w:pStyle w:val="ConsPlusNormal"/>
              <w:jc w:val="center"/>
            </w:pPr>
            <w:r>
              <w:t>Кредиторская</w:t>
            </w:r>
          </w:p>
        </w:tc>
        <w:tc>
          <w:tcPr>
            <w:tcW w:w="2615" w:type="dxa"/>
            <w:vAlign w:val="center"/>
          </w:tcPr>
          <w:p w:rsidR="00772ED1" w:rsidRDefault="00772ED1">
            <w:pPr>
              <w:pStyle w:val="ConsPlusNormal"/>
              <w:jc w:val="center"/>
            </w:pPr>
            <w:r>
              <w:t>Оборот по Кредиту счета в сумме итогового оборота за отчетный период за минусом оборота в сумме уменьшения Дт остатка на отчетную дату (разницы сальдо на конец отчетного периода и на начало года (в положительном значении)</w:t>
            </w:r>
          </w:p>
        </w:tc>
        <w:tc>
          <w:tcPr>
            <w:tcW w:w="2615" w:type="dxa"/>
            <w:vAlign w:val="center"/>
          </w:tcPr>
          <w:p w:rsidR="00772ED1" w:rsidRDefault="00772ED1">
            <w:pPr>
              <w:pStyle w:val="ConsPlusNormal"/>
              <w:jc w:val="center"/>
            </w:pPr>
            <w:r>
              <w:t xml:space="preserve">Оборот по Кредиту счета за минусом оборотов в кор-ции со счетами движения денежных средств (Неденежные) </w:t>
            </w:r>
            <w:hyperlink w:anchor="P395" w:history="1">
              <w:r>
                <w:rPr>
                  <w:color w:val="0000FF"/>
                </w:rPr>
                <w:t>&lt;1&gt;</w:t>
              </w:r>
            </w:hyperlink>
          </w:p>
        </w:tc>
        <w:tc>
          <w:tcPr>
            <w:tcW w:w="2615" w:type="dxa"/>
            <w:vAlign w:val="center"/>
          </w:tcPr>
          <w:p w:rsidR="00772ED1" w:rsidRDefault="00772ED1">
            <w:pPr>
              <w:pStyle w:val="ConsPlusNormal"/>
              <w:jc w:val="center"/>
            </w:pPr>
            <w:r>
              <w:t>Оборот по Дебету счета</w:t>
            </w:r>
          </w:p>
          <w:p w:rsidR="00772ED1" w:rsidRDefault="00772ED1">
            <w:pPr>
              <w:pStyle w:val="ConsPlusNormal"/>
              <w:jc w:val="center"/>
            </w:pPr>
            <w:r>
              <w:t>(Итого по счету за отчетный период)</w:t>
            </w:r>
          </w:p>
        </w:tc>
        <w:tc>
          <w:tcPr>
            <w:tcW w:w="2616" w:type="dxa"/>
            <w:vAlign w:val="center"/>
          </w:tcPr>
          <w:p w:rsidR="00772ED1" w:rsidRDefault="00772ED1">
            <w:pPr>
              <w:pStyle w:val="ConsPlusNormal"/>
              <w:jc w:val="center"/>
            </w:pPr>
            <w:r>
              <w:t>Оборот по Дебету счета за минусом оборотов в кор-ции со счетами движения денежных средств (Неденежные)</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ind w:firstLine="540"/>
        <w:jc w:val="both"/>
      </w:pPr>
      <w:r>
        <w:t>--------------------------------</w:t>
      </w:r>
    </w:p>
    <w:p w:rsidR="00772ED1" w:rsidRDefault="00772ED1">
      <w:pPr>
        <w:pStyle w:val="ConsPlusNormal"/>
        <w:spacing w:before="220"/>
        <w:ind w:firstLine="540"/>
        <w:jc w:val="both"/>
      </w:pPr>
      <w:bookmarkStart w:id="5" w:name="P395"/>
      <w:bookmarkEnd w:id="5"/>
      <w:r>
        <w:t>&lt;1&gt; - Допускается превышение показателя графы 6 (8) над показателями графы 5 (7), но не более показателя изменения остатка за отчетный период по соответствующему счету, отраженных в Сведениях по дебиторской и кредиторской задолженности.</w:t>
      </w:r>
    </w:p>
    <w:p w:rsidR="00772ED1" w:rsidRDefault="00772ED1">
      <w:pPr>
        <w:pStyle w:val="ConsPlusNormal"/>
        <w:jc w:val="both"/>
      </w:pPr>
    </w:p>
    <w:p w:rsidR="00772ED1" w:rsidRDefault="00772ED1">
      <w:pPr>
        <w:pStyle w:val="ConsPlusNormal"/>
        <w:ind w:firstLine="540"/>
        <w:jc w:val="both"/>
      </w:pPr>
      <w:r>
        <w:t>НЕ Денежные обороты - обороты по соответствующему счету в корреспонденции со счетами, за исключением счетов, отражающих движение денежных средств: 020110000, 020120000, 020134000, 02010021003000, 121002000 и 130405000.</w:t>
      </w: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1"/>
      </w:pPr>
      <w:r>
        <w:t>Приложение N 2</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rmal"/>
        <w:jc w:val="right"/>
      </w:pPr>
      <w:r>
        <w:t>ПРИМЕР N 1</w:t>
      </w:r>
    </w:p>
    <w:p w:rsidR="00772ED1" w:rsidRDefault="00772ED1">
      <w:pPr>
        <w:pStyle w:val="ConsPlusNormal"/>
        <w:jc w:val="both"/>
      </w:pPr>
    </w:p>
    <w:p w:rsidR="00772ED1" w:rsidRDefault="00772ED1">
      <w:pPr>
        <w:sectPr w:rsidR="00772ED1">
          <w:pgSz w:w="11905" w:h="16838"/>
          <w:pgMar w:top="1134" w:right="850" w:bottom="1134" w:left="1701" w:header="0" w:footer="0" w:gutter="0"/>
          <w:cols w:space="720"/>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964"/>
      </w:tblGrid>
      <w:tr w:rsidR="00772ED1">
        <w:tc>
          <w:tcPr>
            <w:tcW w:w="7200" w:type="dxa"/>
            <w:tcBorders>
              <w:top w:val="nil"/>
              <w:left w:val="nil"/>
              <w:bottom w:val="nil"/>
              <w:right w:val="nil"/>
            </w:tcBorders>
          </w:tcPr>
          <w:p w:rsidR="00772ED1" w:rsidRDefault="00772ED1">
            <w:pPr>
              <w:pStyle w:val="ConsPlusNormal"/>
              <w:jc w:val="center"/>
              <w:outlineLvl w:val="2"/>
            </w:pPr>
            <w:bookmarkStart w:id="6" w:name="P414"/>
            <w:bookmarkEnd w:id="6"/>
            <w:r>
              <w:lastRenderedPageBreak/>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76" w:history="1">
              <w:r>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hyperlink r:id="rId177" w:history="1">
              <w:r>
                <w:rPr>
                  <w:color w:val="0000FF"/>
                </w:rPr>
                <w:t>0503169</w:t>
              </w:r>
            </w:hyperlink>
          </w:p>
        </w:tc>
      </w:tr>
    </w:tbl>
    <w:p w:rsidR="00772ED1" w:rsidRDefault="00772ED1">
      <w:pPr>
        <w:pStyle w:val="ConsPlusNormal"/>
        <w:jc w:val="both"/>
      </w:pPr>
    </w:p>
    <w:p w:rsidR="00772ED1" w:rsidRDefault="00772ED1">
      <w:pPr>
        <w:pStyle w:val="ConsPlusNonformat"/>
        <w:jc w:val="both"/>
      </w:pPr>
      <w:r>
        <w:t xml:space="preserve">                                   бюджетная</w:t>
      </w:r>
    </w:p>
    <w:p w:rsidR="00772ED1" w:rsidRDefault="00772ED1">
      <w:pPr>
        <w:pStyle w:val="ConsPlusNonformat"/>
        <w:jc w:val="both"/>
      </w:pPr>
      <w:r>
        <w:t>Вид деятельности -----------------------------------------------</w:t>
      </w:r>
    </w:p>
    <w:p w:rsidR="00772ED1" w:rsidRDefault="00772ED1">
      <w:pPr>
        <w:pStyle w:val="ConsPlusNonformat"/>
        <w:jc w:val="both"/>
      </w:pPr>
      <w:r>
        <w:t xml:space="preserve">                 (бюджетная, средства во временном распоряжении)</w:t>
      </w:r>
    </w:p>
    <w:p w:rsidR="00772ED1" w:rsidRDefault="00772ED1">
      <w:pPr>
        <w:pStyle w:val="ConsPlusNonformat"/>
        <w:jc w:val="both"/>
      </w:pPr>
      <w:r>
        <w:t xml:space="preserve">                                   дебиторская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дебиторской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91"/>
        <w:gridCol w:w="1134"/>
        <w:gridCol w:w="720"/>
        <w:gridCol w:w="706"/>
        <w:gridCol w:w="1247"/>
        <w:gridCol w:w="1123"/>
        <w:gridCol w:w="1134"/>
        <w:gridCol w:w="1094"/>
        <w:gridCol w:w="1077"/>
        <w:gridCol w:w="749"/>
        <w:gridCol w:w="821"/>
        <w:gridCol w:w="1134"/>
        <w:gridCol w:w="737"/>
        <w:gridCol w:w="737"/>
      </w:tblGrid>
      <w:tr w:rsidR="00772ED1">
        <w:tc>
          <w:tcPr>
            <w:tcW w:w="3629" w:type="dxa"/>
            <w:gridSpan w:val="2"/>
            <w:vMerge w:val="restart"/>
            <w:tcBorders>
              <w:left w:val="nil"/>
            </w:tcBorders>
          </w:tcPr>
          <w:p w:rsidR="00772ED1" w:rsidRDefault="00772ED1">
            <w:pPr>
              <w:pStyle w:val="ConsPlusNormal"/>
              <w:jc w:val="center"/>
            </w:pPr>
            <w:r>
              <w:t>Номер (код) счета бюджетного учета</w:t>
            </w:r>
          </w:p>
        </w:tc>
        <w:tc>
          <w:tcPr>
            <w:tcW w:w="12413" w:type="dxa"/>
            <w:gridSpan w:val="13"/>
            <w:tcBorders>
              <w:right w:val="nil"/>
            </w:tcBorders>
          </w:tcPr>
          <w:p w:rsidR="00772ED1" w:rsidRDefault="00772ED1">
            <w:pPr>
              <w:pStyle w:val="ConsPlusNormal"/>
              <w:jc w:val="center"/>
            </w:pPr>
            <w:r>
              <w:t>Сумма задолженности, руб.</w:t>
            </w:r>
          </w:p>
        </w:tc>
      </w:tr>
      <w:tr w:rsidR="00772ED1">
        <w:tc>
          <w:tcPr>
            <w:tcW w:w="3629" w:type="dxa"/>
            <w:gridSpan w:val="2"/>
            <w:vMerge/>
            <w:tcBorders>
              <w:left w:val="nil"/>
            </w:tcBorders>
          </w:tcPr>
          <w:p w:rsidR="00772ED1" w:rsidRDefault="00772ED1"/>
        </w:tc>
        <w:tc>
          <w:tcPr>
            <w:tcW w:w="2560" w:type="dxa"/>
            <w:gridSpan w:val="3"/>
          </w:tcPr>
          <w:p w:rsidR="00772ED1" w:rsidRDefault="00772ED1">
            <w:pPr>
              <w:pStyle w:val="ConsPlusNormal"/>
              <w:jc w:val="center"/>
            </w:pPr>
            <w:r>
              <w:t>на начало года</w:t>
            </w:r>
          </w:p>
        </w:tc>
        <w:tc>
          <w:tcPr>
            <w:tcW w:w="4598" w:type="dxa"/>
            <w:gridSpan w:val="4"/>
          </w:tcPr>
          <w:p w:rsidR="00772ED1" w:rsidRDefault="00772ED1">
            <w:pPr>
              <w:pStyle w:val="ConsPlusNormal"/>
              <w:jc w:val="center"/>
            </w:pPr>
            <w:r>
              <w:t>изменение задолженности</w:t>
            </w:r>
          </w:p>
        </w:tc>
        <w:tc>
          <w:tcPr>
            <w:tcW w:w="2647" w:type="dxa"/>
            <w:gridSpan w:val="3"/>
          </w:tcPr>
          <w:p w:rsidR="00772ED1" w:rsidRDefault="00772ED1">
            <w:pPr>
              <w:pStyle w:val="ConsPlusNormal"/>
              <w:jc w:val="center"/>
            </w:pPr>
            <w:r>
              <w:t>на конец отчетного периода</w:t>
            </w:r>
          </w:p>
        </w:tc>
        <w:tc>
          <w:tcPr>
            <w:tcW w:w="2608" w:type="dxa"/>
            <w:gridSpan w:val="3"/>
            <w:tcBorders>
              <w:right w:val="nil"/>
            </w:tcBorders>
          </w:tcPr>
          <w:p w:rsidR="00772ED1" w:rsidRDefault="00772ED1">
            <w:pPr>
              <w:pStyle w:val="ConsPlusNormal"/>
              <w:jc w:val="center"/>
            </w:pPr>
            <w:r>
              <w:t>на конец аналогичного периода прошлого финансового года</w:t>
            </w:r>
          </w:p>
        </w:tc>
      </w:tr>
      <w:tr w:rsidR="00772ED1">
        <w:tc>
          <w:tcPr>
            <w:tcW w:w="3629" w:type="dxa"/>
            <w:gridSpan w:val="2"/>
            <w:vMerge/>
            <w:tcBorders>
              <w:left w:val="nil"/>
            </w:tcBorders>
          </w:tcPr>
          <w:p w:rsidR="00772ED1" w:rsidRDefault="00772ED1"/>
        </w:tc>
        <w:tc>
          <w:tcPr>
            <w:tcW w:w="1134"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370" w:type="dxa"/>
            <w:gridSpan w:val="2"/>
          </w:tcPr>
          <w:p w:rsidR="00772ED1" w:rsidRDefault="00772ED1">
            <w:pPr>
              <w:pStyle w:val="ConsPlusNormal"/>
              <w:jc w:val="center"/>
            </w:pPr>
            <w:r>
              <w:t>увеличение</w:t>
            </w:r>
          </w:p>
        </w:tc>
        <w:tc>
          <w:tcPr>
            <w:tcW w:w="2228" w:type="dxa"/>
            <w:gridSpan w:val="2"/>
          </w:tcPr>
          <w:p w:rsidR="00772ED1" w:rsidRDefault="00772ED1">
            <w:pPr>
              <w:pStyle w:val="ConsPlusNormal"/>
              <w:jc w:val="center"/>
            </w:pPr>
            <w:r>
              <w:t>уменьшение</w:t>
            </w:r>
          </w:p>
        </w:tc>
        <w:tc>
          <w:tcPr>
            <w:tcW w:w="1077"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474" w:type="dxa"/>
            <w:gridSpan w:val="2"/>
            <w:tcBorders>
              <w:right w:val="nil"/>
            </w:tcBorders>
          </w:tcPr>
          <w:p w:rsidR="00772ED1" w:rsidRDefault="00772ED1">
            <w:pPr>
              <w:pStyle w:val="ConsPlusNormal"/>
              <w:jc w:val="center"/>
            </w:pPr>
            <w:r>
              <w:t>из них:</w:t>
            </w:r>
          </w:p>
        </w:tc>
      </w:tr>
      <w:tr w:rsidR="00772ED1">
        <w:tc>
          <w:tcPr>
            <w:tcW w:w="3629" w:type="dxa"/>
            <w:gridSpan w:val="2"/>
            <w:vMerge/>
            <w:tcBorders>
              <w:left w:val="nil"/>
            </w:tcBorders>
          </w:tcPr>
          <w:p w:rsidR="00772ED1" w:rsidRDefault="00772ED1"/>
        </w:tc>
        <w:tc>
          <w:tcPr>
            <w:tcW w:w="1134"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123" w:type="dxa"/>
          </w:tcPr>
          <w:p w:rsidR="00772ED1" w:rsidRDefault="00772ED1">
            <w:pPr>
              <w:pStyle w:val="ConsPlusNormal"/>
              <w:jc w:val="center"/>
            </w:pPr>
            <w:r>
              <w:t>в том числе неденежные расчеты</w:t>
            </w:r>
          </w:p>
        </w:tc>
        <w:tc>
          <w:tcPr>
            <w:tcW w:w="1134"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077"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37"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629" w:type="dxa"/>
            <w:gridSpan w:val="2"/>
            <w:tcBorders>
              <w:left w:val="nil"/>
            </w:tcBorders>
          </w:tcPr>
          <w:p w:rsidR="00772ED1" w:rsidRDefault="00772ED1">
            <w:pPr>
              <w:pStyle w:val="ConsPlusNormal"/>
              <w:jc w:val="center"/>
            </w:pPr>
            <w:r>
              <w:t>1</w:t>
            </w:r>
          </w:p>
        </w:tc>
        <w:tc>
          <w:tcPr>
            <w:tcW w:w="1134"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123" w:type="dxa"/>
          </w:tcPr>
          <w:p w:rsidR="00772ED1" w:rsidRDefault="00772ED1">
            <w:pPr>
              <w:pStyle w:val="ConsPlusNormal"/>
              <w:jc w:val="center"/>
            </w:pPr>
            <w:r>
              <w:t>6</w:t>
            </w:r>
          </w:p>
        </w:tc>
        <w:tc>
          <w:tcPr>
            <w:tcW w:w="1134"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077"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37"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jc w:val="both"/>
            </w:pPr>
            <w:r>
              <w:t>1 13 01991 01 0000 130</w:t>
            </w:r>
          </w:p>
        </w:tc>
        <w:tc>
          <w:tcPr>
            <w:tcW w:w="1191" w:type="dxa"/>
          </w:tcPr>
          <w:p w:rsidR="00772ED1" w:rsidRDefault="00772ED1">
            <w:pPr>
              <w:pStyle w:val="ConsPlusNormal"/>
            </w:pPr>
            <w:r>
              <w:t>120531000</w:t>
            </w:r>
          </w:p>
        </w:tc>
        <w:tc>
          <w:tcPr>
            <w:tcW w:w="1134" w:type="dxa"/>
            <w:vAlign w:val="bottom"/>
          </w:tcPr>
          <w:p w:rsidR="00772ED1" w:rsidRDefault="00772ED1">
            <w:pPr>
              <w:pStyle w:val="ConsPlusNormal"/>
              <w:jc w:val="right"/>
            </w:pPr>
            <w:r>
              <w:t>6 000,00</w:t>
            </w:r>
          </w:p>
        </w:tc>
        <w:tc>
          <w:tcPr>
            <w:tcW w:w="720" w:type="dxa"/>
            <w:vAlign w:val="center"/>
          </w:tcPr>
          <w:p w:rsidR="00772ED1" w:rsidRDefault="00772ED1">
            <w:pPr>
              <w:pStyle w:val="ConsPlusNormal"/>
            </w:pPr>
          </w:p>
        </w:tc>
        <w:tc>
          <w:tcPr>
            <w:tcW w:w="706" w:type="dxa"/>
            <w:vAlign w:val="center"/>
          </w:tcPr>
          <w:p w:rsidR="00772ED1" w:rsidRDefault="00772ED1">
            <w:pPr>
              <w:pStyle w:val="ConsPlusNormal"/>
            </w:pPr>
          </w:p>
        </w:tc>
        <w:tc>
          <w:tcPr>
            <w:tcW w:w="1247" w:type="dxa"/>
            <w:vAlign w:val="bottom"/>
          </w:tcPr>
          <w:p w:rsidR="00772ED1" w:rsidRDefault="00772ED1">
            <w:pPr>
              <w:pStyle w:val="ConsPlusNormal"/>
              <w:jc w:val="right"/>
            </w:pPr>
            <w:r>
              <w:t>18 500,00</w:t>
            </w:r>
          </w:p>
        </w:tc>
        <w:tc>
          <w:tcPr>
            <w:tcW w:w="1123" w:type="dxa"/>
            <w:vAlign w:val="bottom"/>
          </w:tcPr>
          <w:p w:rsidR="00772ED1" w:rsidRDefault="00772ED1">
            <w:pPr>
              <w:pStyle w:val="ConsPlusNormal"/>
              <w:jc w:val="right"/>
            </w:pPr>
            <w:r>
              <w:t>18 500,00</w:t>
            </w:r>
          </w:p>
        </w:tc>
        <w:tc>
          <w:tcPr>
            <w:tcW w:w="1134" w:type="dxa"/>
            <w:vAlign w:val="bottom"/>
          </w:tcPr>
          <w:p w:rsidR="00772ED1" w:rsidRDefault="00772ED1">
            <w:pPr>
              <w:pStyle w:val="ConsPlusNormal"/>
              <w:jc w:val="right"/>
            </w:pPr>
            <w:r>
              <w:t>20 500,00</w:t>
            </w:r>
          </w:p>
        </w:tc>
        <w:tc>
          <w:tcPr>
            <w:tcW w:w="1094" w:type="dxa"/>
            <w:vAlign w:val="bottom"/>
          </w:tcPr>
          <w:p w:rsidR="00772ED1" w:rsidRDefault="00772ED1">
            <w:pPr>
              <w:pStyle w:val="ConsPlusNormal"/>
              <w:jc w:val="right"/>
            </w:pPr>
            <w:r>
              <w:t>800,00</w:t>
            </w:r>
          </w:p>
        </w:tc>
        <w:tc>
          <w:tcPr>
            <w:tcW w:w="1077" w:type="dxa"/>
            <w:vAlign w:val="bottom"/>
          </w:tcPr>
          <w:p w:rsidR="00772ED1" w:rsidRDefault="00772ED1">
            <w:pPr>
              <w:pStyle w:val="ConsPlusNormal"/>
              <w:jc w:val="right"/>
            </w:pPr>
            <w:r>
              <w:t>4 000,00</w:t>
            </w:r>
          </w:p>
        </w:tc>
        <w:tc>
          <w:tcPr>
            <w:tcW w:w="749" w:type="dxa"/>
            <w:vAlign w:val="bottom"/>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191" w:type="dxa"/>
          </w:tcPr>
          <w:p w:rsidR="00772ED1" w:rsidRDefault="00772ED1">
            <w:pPr>
              <w:pStyle w:val="ConsPlusNormal"/>
            </w:pPr>
            <w:r>
              <w:t>120531000</w:t>
            </w:r>
          </w:p>
        </w:tc>
        <w:tc>
          <w:tcPr>
            <w:tcW w:w="1134" w:type="dxa"/>
            <w:vAlign w:val="bottom"/>
          </w:tcPr>
          <w:p w:rsidR="00772ED1" w:rsidRDefault="00772ED1">
            <w:pPr>
              <w:pStyle w:val="ConsPlusNormal"/>
              <w:jc w:val="right"/>
            </w:pPr>
            <w:r>
              <w:t>6 000,00</w:t>
            </w:r>
          </w:p>
        </w:tc>
        <w:tc>
          <w:tcPr>
            <w:tcW w:w="720" w:type="dxa"/>
            <w:vAlign w:val="center"/>
          </w:tcPr>
          <w:p w:rsidR="00772ED1" w:rsidRDefault="00772ED1">
            <w:pPr>
              <w:pStyle w:val="ConsPlusNormal"/>
            </w:pPr>
          </w:p>
        </w:tc>
        <w:tc>
          <w:tcPr>
            <w:tcW w:w="706" w:type="dxa"/>
            <w:vAlign w:val="center"/>
          </w:tcPr>
          <w:p w:rsidR="00772ED1" w:rsidRDefault="00772ED1">
            <w:pPr>
              <w:pStyle w:val="ConsPlusNormal"/>
            </w:pPr>
          </w:p>
        </w:tc>
        <w:tc>
          <w:tcPr>
            <w:tcW w:w="1247" w:type="dxa"/>
            <w:vAlign w:val="bottom"/>
          </w:tcPr>
          <w:p w:rsidR="00772ED1" w:rsidRDefault="00772ED1">
            <w:pPr>
              <w:pStyle w:val="ConsPlusNormal"/>
              <w:jc w:val="right"/>
            </w:pPr>
            <w:r>
              <w:t>18 500,00</w:t>
            </w:r>
          </w:p>
        </w:tc>
        <w:tc>
          <w:tcPr>
            <w:tcW w:w="1123" w:type="dxa"/>
            <w:vAlign w:val="bottom"/>
          </w:tcPr>
          <w:p w:rsidR="00772ED1" w:rsidRDefault="00772ED1">
            <w:pPr>
              <w:pStyle w:val="ConsPlusNormal"/>
              <w:jc w:val="right"/>
            </w:pPr>
            <w:r>
              <w:t>18 500,00</w:t>
            </w:r>
          </w:p>
        </w:tc>
        <w:tc>
          <w:tcPr>
            <w:tcW w:w="1134" w:type="dxa"/>
            <w:vAlign w:val="bottom"/>
          </w:tcPr>
          <w:p w:rsidR="00772ED1" w:rsidRDefault="00772ED1">
            <w:pPr>
              <w:pStyle w:val="ConsPlusNormal"/>
              <w:jc w:val="right"/>
            </w:pPr>
            <w:r>
              <w:t>20 500,00</w:t>
            </w:r>
          </w:p>
        </w:tc>
        <w:tc>
          <w:tcPr>
            <w:tcW w:w="1094" w:type="dxa"/>
            <w:vAlign w:val="bottom"/>
          </w:tcPr>
          <w:p w:rsidR="00772ED1" w:rsidRDefault="00772ED1">
            <w:pPr>
              <w:pStyle w:val="ConsPlusNormal"/>
              <w:jc w:val="right"/>
            </w:pPr>
            <w:r>
              <w:t>800,00</w:t>
            </w:r>
          </w:p>
        </w:tc>
        <w:tc>
          <w:tcPr>
            <w:tcW w:w="1077" w:type="dxa"/>
            <w:vAlign w:val="bottom"/>
          </w:tcPr>
          <w:p w:rsidR="00772ED1" w:rsidRDefault="00772ED1">
            <w:pPr>
              <w:pStyle w:val="ConsPlusNormal"/>
              <w:jc w:val="right"/>
            </w:pPr>
            <w:r>
              <w:t>4 000,00</w:t>
            </w:r>
          </w:p>
        </w:tc>
        <w:tc>
          <w:tcPr>
            <w:tcW w:w="749" w:type="dxa"/>
            <w:vAlign w:val="bottom"/>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191" w:type="dxa"/>
          </w:tcPr>
          <w:p w:rsidR="00772ED1" w:rsidRDefault="00772ED1">
            <w:pPr>
              <w:pStyle w:val="ConsPlusNormal"/>
            </w:pPr>
            <w:r>
              <w:t>120500000</w:t>
            </w:r>
          </w:p>
        </w:tc>
        <w:tc>
          <w:tcPr>
            <w:tcW w:w="1134" w:type="dxa"/>
            <w:vAlign w:val="bottom"/>
          </w:tcPr>
          <w:p w:rsidR="00772ED1" w:rsidRDefault="00772ED1">
            <w:pPr>
              <w:pStyle w:val="ConsPlusNormal"/>
              <w:jc w:val="right"/>
            </w:pPr>
            <w:r>
              <w:t>6 000,00</w:t>
            </w:r>
          </w:p>
        </w:tc>
        <w:tc>
          <w:tcPr>
            <w:tcW w:w="720" w:type="dxa"/>
            <w:vAlign w:val="center"/>
          </w:tcPr>
          <w:p w:rsidR="00772ED1" w:rsidRDefault="00772ED1">
            <w:pPr>
              <w:pStyle w:val="ConsPlusNormal"/>
            </w:pPr>
          </w:p>
        </w:tc>
        <w:tc>
          <w:tcPr>
            <w:tcW w:w="706" w:type="dxa"/>
            <w:vAlign w:val="center"/>
          </w:tcPr>
          <w:p w:rsidR="00772ED1" w:rsidRDefault="00772ED1">
            <w:pPr>
              <w:pStyle w:val="ConsPlusNormal"/>
            </w:pPr>
          </w:p>
        </w:tc>
        <w:tc>
          <w:tcPr>
            <w:tcW w:w="1247" w:type="dxa"/>
            <w:vAlign w:val="bottom"/>
          </w:tcPr>
          <w:p w:rsidR="00772ED1" w:rsidRDefault="00772ED1">
            <w:pPr>
              <w:pStyle w:val="ConsPlusNormal"/>
              <w:jc w:val="right"/>
            </w:pPr>
            <w:r>
              <w:t>18 500,00</w:t>
            </w:r>
          </w:p>
        </w:tc>
        <w:tc>
          <w:tcPr>
            <w:tcW w:w="1123" w:type="dxa"/>
            <w:vAlign w:val="bottom"/>
          </w:tcPr>
          <w:p w:rsidR="00772ED1" w:rsidRDefault="00772ED1">
            <w:pPr>
              <w:pStyle w:val="ConsPlusNormal"/>
              <w:jc w:val="right"/>
            </w:pPr>
            <w:r>
              <w:t>18 500,00</w:t>
            </w:r>
          </w:p>
        </w:tc>
        <w:tc>
          <w:tcPr>
            <w:tcW w:w="1134" w:type="dxa"/>
            <w:vAlign w:val="bottom"/>
          </w:tcPr>
          <w:p w:rsidR="00772ED1" w:rsidRDefault="00772ED1">
            <w:pPr>
              <w:pStyle w:val="ConsPlusNormal"/>
              <w:jc w:val="right"/>
            </w:pPr>
            <w:r>
              <w:t>20 500,00</w:t>
            </w:r>
          </w:p>
        </w:tc>
        <w:tc>
          <w:tcPr>
            <w:tcW w:w="1094" w:type="dxa"/>
            <w:vAlign w:val="bottom"/>
          </w:tcPr>
          <w:p w:rsidR="00772ED1" w:rsidRDefault="00772ED1">
            <w:pPr>
              <w:pStyle w:val="ConsPlusNormal"/>
              <w:jc w:val="right"/>
            </w:pPr>
            <w:r>
              <w:t>800,00</w:t>
            </w:r>
          </w:p>
        </w:tc>
        <w:tc>
          <w:tcPr>
            <w:tcW w:w="1077" w:type="dxa"/>
            <w:vAlign w:val="bottom"/>
          </w:tcPr>
          <w:p w:rsidR="00772ED1" w:rsidRDefault="00772ED1">
            <w:pPr>
              <w:pStyle w:val="ConsPlusNormal"/>
              <w:jc w:val="right"/>
            </w:pPr>
            <w:r>
              <w:t>4 000,00</w:t>
            </w:r>
          </w:p>
        </w:tc>
        <w:tc>
          <w:tcPr>
            <w:tcW w:w="749" w:type="dxa"/>
            <w:vAlign w:val="bottom"/>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jc w:val="right"/>
            </w:pPr>
            <w:r>
              <w:t>10 000,00</w:t>
            </w:r>
          </w:p>
        </w:tc>
        <w:tc>
          <w:tcPr>
            <w:tcW w:w="737" w:type="dxa"/>
            <w:vAlign w:val="center"/>
          </w:tcPr>
          <w:p w:rsidR="00772ED1" w:rsidRDefault="00772ED1">
            <w:pPr>
              <w:pStyle w:val="ConsPlusNormal"/>
            </w:pPr>
          </w:p>
        </w:tc>
        <w:tc>
          <w:tcPr>
            <w:tcW w:w="737" w:type="dxa"/>
            <w:vAlign w:val="center"/>
          </w:tcPr>
          <w:p w:rsidR="00772ED1" w:rsidRDefault="00772ED1">
            <w:pPr>
              <w:pStyle w:val="ConsPlusNormal"/>
            </w:pPr>
          </w:p>
        </w:tc>
      </w:tr>
      <w:tr w:rsidR="00772ED1">
        <w:tblPrEx>
          <w:tblBorders>
            <w:insideV w:val="nil"/>
          </w:tblBorders>
        </w:tblPrEx>
        <w:tc>
          <w:tcPr>
            <w:tcW w:w="3629" w:type="dxa"/>
            <w:gridSpan w:val="2"/>
            <w:tcBorders>
              <w:bottom w:val="nil"/>
            </w:tcBorders>
          </w:tcPr>
          <w:p w:rsidR="00772ED1" w:rsidRDefault="00772ED1">
            <w:pPr>
              <w:pStyle w:val="ConsPlusNormal"/>
            </w:pPr>
          </w:p>
        </w:tc>
        <w:tc>
          <w:tcPr>
            <w:tcW w:w="12413" w:type="dxa"/>
            <w:gridSpan w:val="13"/>
          </w:tcPr>
          <w:p w:rsidR="00772ED1" w:rsidRDefault="00772ED1">
            <w:pPr>
              <w:pStyle w:val="ConsPlusNormal"/>
            </w:pPr>
          </w:p>
        </w:tc>
      </w:tr>
      <w:tr w:rsidR="00772ED1">
        <w:tblPrEx>
          <w:tblBorders>
            <w:right w:val="single" w:sz="4" w:space="0" w:color="auto"/>
          </w:tblBorders>
        </w:tblPrEx>
        <w:tc>
          <w:tcPr>
            <w:tcW w:w="3629" w:type="dxa"/>
            <w:gridSpan w:val="2"/>
            <w:tcBorders>
              <w:top w:val="nil"/>
              <w:left w:val="nil"/>
              <w:bottom w:val="nil"/>
            </w:tcBorders>
          </w:tcPr>
          <w:p w:rsidR="00772ED1" w:rsidRDefault="00772ED1">
            <w:pPr>
              <w:pStyle w:val="ConsPlusNormal"/>
              <w:jc w:val="right"/>
            </w:pPr>
            <w:r>
              <w:lastRenderedPageBreak/>
              <w:t>Всего</w:t>
            </w:r>
          </w:p>
        </w:tc>
        <w:tc>
          <w:tcPr>
            <w:tcW w:w="1134" w:type="dxa"/>
          </w:tcPr>
          <w:p w:rsidR="00772ED1" w:rsidRDefault="00772ED1">
            <w:pPr>
              <w:pStyle w:val="ConsPlusNormal"/>
              <w:jc w:val="right"/>
            </w:pPr>
            <w:r>
              <w:t>6 000,00</w:t>
            </w: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18 500,00</w:t>
            </w:r>
          </w:p>
        </w:tc>
        <w:tc>
          <w:tcPr>
            <w:tcW w:w="1123" w:type="dxa"/>
          </w:tcPr>
          <w:p w:rsidR="00772ED1" w:rsidRDefault="00772ED1">
            <w:pPr>
              <w:pStyle w:val="ConsPlusNormal"/>
            </w:pPr>
          </w:p>
        </w:tc>
        <w:tc>
          <w:tcPr>
            <w:tcW w:w="1134" w:type="dxa"/>
          </w:tcPr>
          <w:p w:rsidR="00772ED1" w:rsidRDefault="00772ED1">
            <w:pPr>
              <w:pStyle w:val="ConsPlusNormal"/>
              <w:jc w:val="right"/>
            </w:pPr>
            <w:r>
              <w:t>20 500,00</w:t>
            </w:r>
          </w:p>
        </w:tc>
        <w:tc>
          <w:tcPr>
            <w:tcW w:w="1094" w:type="dxa"/>
          </w:tcPr>
          <w:p w:rsidR="00772ED1" w:rsidRDefault="00772ED1">
            <w:pPr>
              <w:pStyle w:val="ConsPlusNormal"/>
            </w:pPr>
          </w:p>
        </w:tc>
        <w:tc>
          <w:tcPr>
            <w:tcW w:w="1077" w:type="dxa"/>
          </w:tcPr>
          <w:p w:rsidR="00772ED1" w:rsidRDefault="00772ED1">
            <w:pPr>
              <w:pStyle w:val="ConsPlusNormal"/>
              <w:jc w:val="right"/>
            </w:pPr>
            <w:r>
              <w:t>4 000,00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right"/>
            </w:pPr>
            <w:r>
              <w:t>10 000,00</w:t>
            </w:r>
          </w:p>
        </w:tc>
        <w:tc>
          <w:tcPr>
            <w:tcW w:w="737" w:type="dxa"/>
          </w:tcPr>
          <w:p w:rsidR="00772ED1" w:rsidRDefault="00772ED1">
            <w:pPr>
              <w:pStyle w:val="ConsPlusNormal"/>
            </w:pPr>
          </w:p>
        </w:tc>
        <w:tc>
          <w:tcPr>
            <w:tcW w:w="737" w:type="dxa"/>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871"/>
        <w:gridCol w:w="706"/>
        <w:gridCol w:w="1247"/>
        <w:gridCol w:w="1116"/>
        <w:gridCol w:w="4025"/>
        <w:gridCol w:w="850"/>
        <w:gridCol w:w="2608"/>
      </w:tblGrid>
      <w:tr w:rsidR="00772ED1">
        <w:tc>
          <w:tcPr>
            <w:tcW w:w="3628" w:type="dxa"/>
            <w:vMerge w:val="restart"/>
            <w:tcBorders>
              <w:left w:val="nil"/>
            </w:tcBorders>
          </w:tcPr>
          <w:p w:rsidR="00772ED1" w:rsidRDefault="00772ED1">
            <w:pPr>
              <w:pStyle w:val="ConsPlusNormal"/>
              <w:jc w:val="center"/>
            </w:pPr>
            <w:r>
              <w:t>Номер (код) счета бюджетного учета</w:t>
            </w:r>
          </w:p>
        </w:tc>
        <w:tc>
          <w:tcPr>
            <w:tcW w:w="1871"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141" w:type="dxa"/>
            <w:gridSpan w:val="2"/>
          </w:tcPr>
          <w:p w:rsidR="00772ED1" w:rsidRDefault="00772ED1">
            <w:pPr>
              <w:pStyle w:val="ConsPlusNormal"/>
              <w:jc w:val="center"/>
            </w:pPr>
            <w:r>
              <w:t>Дебитор (кредитор)</w:t>
            </w:r>
          </w:p>
        </w:tc>
        <w:tc>
          <w:tcPr>
            <w:tcW w:w="3458" w:type="dxa"/>
            <w:gridSpan w:val="2"/>
            <w:tcBorders>
              <w:right w:val="nil"/>
            </w:tcBorders>
          </w:tcPr>
          <w:p w:rsidR="00772ED1" w:rsidRDefault="00772ED1">
            <w:pPr>
              <w:pStyle w:val="ConsPlusNormal"/>
              <w:jc w:val="center"/>
            </w:pPr>
            <w:r>
              <w:t>Причины образования</w:t>
            </w:r>
          </w:p>
        </w:tc>
      </w:tr>
      <w:tr w:rsidR="00772ED1">
        <w:tc>
          <w:tcPr>
            <w:tcW w:w="3628" w:type="dxa"/>
            <w:vMerge/>
            <w:tcBorders>
              <w:left w:val="nil"/>
            </w:tcBorders>
          </w:tcPr>
          <w:p w:rsidR="00772ED1" w:rsidRDefault="00772ED1"/>
        </w:tc>
        <w:tc>
          <w:tcPr>
            <w:tcW w:w="1871"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116" w:type="dxa"/>
          </w:tcPr>
          <w:p w:rsidR="00772ED1" w:rsidRDefault="00772ED1">
            <w:pPr>
              <w:pStyle w:val="ConsPlusNormal"/>
              <w:jc w:val="center"/>
            </w:pPr>
            <w:r>
              <w:t>ИНН</w:t>
            </w:r>
          </w:p>
        </w:tc>
        <w:tc>
          <w:tcPr>
            <w:tcW w:w="4025" w:type="dxa"/>
          </w:tcPr>
          <w:p w:rsidR="00772ED1" w:rsidRDefault="00772ED1">
            <w:pPr>
              <w:pStyle w:val="ConsPlusNormal"/>
              <w:jc w:val="center"/>
            </w:pPr>
            <w:r>
              <w:t>наименование</w:t>
            </w:r>
          </w:p>
        </w:tc>
        <w:tc>
          <w:tcPr>
            <w:tcW w:w="850" w:type="dxa"/>
          </w:tcPr>
          <w:p w:rsidR="00772ED1" w:rsidRDefault="00772ED1">
            <w:pPr>
              <w:pStyle w:val="ConsPlusNormal"/>
              <w:jc w:val="center"/>
            </w:pPr>
            <w:r>
              <w:t>код</w:t>
            </w:r>
          </w:p>
        </w:tc>
        <w:tc>
          <w:tcPr>
            <w:tcW w:w="2608" w:type="dxa"/>
            <w:tcBorders>
              <w:right w:val="nil"/>
            </w:tcBorders>
          </w:tcPr>
          <w:p w:rsidR="00772ED1" w:rsidRDefault="00772ED1">
            <w:pPr>
              <w:pStyle w:val="ConsPlusNormal"/>
              <w:jc w:val="center"/>
            </w:pPr>
            <w:r>
              <w:t>пояснения</w:t>
            </w:r>
          </w:p>
        </w:tc>
      </w:tr>
      <w:tr w:rsidR="00772ED1">
        <w:tc>
          <w:tcPr>
            <w:tcW w:w="3628" w:type="dxa"/>
            <w:tcBorders>
              <w:left w:val="nil"/>
            </w:tcBorders>
          </w:tcPr>
          <w:p w:rsidR="00772ED1" w:rsidRDefault="00772ED1">
            <w:pPr>
              <w:pStyle w:val="ConsPlusNormal"/>
              <w:jc w:val="center"/>
            </w:pPr>
            <w:r>
              <w:t>1</w:t>
            </w:r>
          </w:p>
        </w:tc>
        <w:tc>
          <w:tcPr>
            <w:tcW w:w="1871"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116" w:type="dxa"/>
          </w:tcPr>
          <w:p w:rsidR="00772ED1" w:rsidRDefault="00772ED1">
            <w:pPr>
              <w:pStyle w:val="ConsPlusNormal"/>
              <w:jc w:val="center"/>
            </w:pPr>
            <w:r>
              <w:t>5</w:t>
            </w:r>
          </w:p>
        </w:tc>
        <w:tc>
          <w:tcPr>
            <w:tcW w:w="4025"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2608"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08"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08"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08"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964"/>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78" w:history="1">
              <w:r>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r>
              <w:t>0503169</w:t>
            </w:r>
          </w:p>
        </w:tc>
      </w:tr>
    </w:tbl>
    <w:p w:rsidR="00772ED1" w:rsidRDefault="00772ED1">
      <w:pPr>
        <w:pStyle w:val="ConsPlusNormal"/>
        <w:jc w:val="both"/>
      </w:pPr>
    </w:p>
    <w:p w:rsidR="00772ED1" w:rsidRDefault="00772ED1">
      <w:pPr>
        <w:pStyle w:val="ConsPlusNonformat"/>
        <w:jc w:val="both"/>
      </w:pPr>
      <w:r>
        <w:t xml:space="preserve">                                   бюджетная</w:t>
      </w:r>
    </w:p>
    <w:p w:rsidR="00772ED1" w:rsidRDefault="00772ED1">
      <w:pPr>
        <w:pStyle w:val="ConsPlusNonformat"/>
        <w:jc w:val="both"/>
      </w:pPr>
      <w:r>
        <w:t>Вид деятельности -----------------------------------------------</w:t>
      </w:r>
    </w:p>
    <w:p w:rsidR="00772ED1" w:rsidRDefault="00772ED1">
      <w:pPr>
        <w:pStyle w:val="ConsPlusNonformat"/>
        <w:jc w:val="both"/>
      </w:pPr>
      <w:r>
        <w:t xml:space="preserve">                 (бюджетная, средства во временном распоряжении)</w:t>
      </w:r>
    </w:p>
    <w:p w:rsidR="00772ED1" w:rsidRDefault="00772ED1">
      <w:pPr>
        <w:pStyle w:val="ConsPlusNonformat"/>
        <w:jc w:val="both"/>
      </w:pPr>
      <w:r>
        <w:t xml:space="preserve">                                  кредиторская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кредиторской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91"/>
        <w:gridCol w:w="1134"/>
        <w:gridCol w:w="720"/>
        <w:gridCol w:w="706"/>
        <w:gridCol w:w="1247"/>
        <w:gridCol w:w="1123"/>
        <w:gridCol w:w="1134"/>
        <w:gridCol w:w="1094"/>
        <w:gridCol w:w="1077"/>
        <w:gridCol w:w="749"/>
        <w:gridCol w:w="821"/>
        <w:gridCol w:w="1134"/>
        <w:gridCol w:w="737"/>
        <w:gridCol w:w="737"/>
      </w:tblGrid>
      <w:tr w:rsidR="00772ED1">
        <w:tc>
          <w:tcPr>
            <w:tcW w:w="3629" w:type="dxa"/>
            <w:gridSpan w:val="2"/>
            <w:vMerge w:val="restart"/>
            <w:tcBorders>
              <w:left w:val="nil"/>
            </w:tcBorders>
          </w:tcPr>
          <w:p w:rsidR="00772ED1" w:rsidRDefault="00772ED1">
            <w:pPr>
              <w:pStyle w:val="ConsPlusNormal"/>
              <w:jc w:val="center"/>
            </w:pPr>
            <w:r>
              <w:lastRenderedPageBreak/>
              <w:t>Номер (код) счета бюджетного учета</w:t>
            </w:r>
          </w:p>
        </w:tc>
        <w:tc>
          <w:tcPr>
            <w:tcW w:w="12413" w:type="dxa"/>
            <w:gridSpan w:val="13"/>
            <w:tcBorders>
              <w:right w:val="nil"/>
            </w:tcBorders>
          </w:tcPr>
          <w:p w:rsidR="00772ED1" w:rsidRDefault="00772ED1">
            <w:pPr>
              <w:pStyle w:val="ConsPlusNormal"/>
              <w:jc w:val="center"/>
            </w:pPr>
            <w:r>
              <w:t>Сумма задолженности, руб.</w:t>
            </w:r>
          </w:p>
        </w:tc>
      </w:tr>
      <w:tr w:rsidR="00772ED1">
        <w:tc>
          <w:tcPr>
            <w:tcW w:w="3629" w:type="dxa"/>
            <w:gridSpan w:val="2"/>
            <w:vMerge/>
            <w:tcBorders>
              <w:left w:val="nil"/>
            </w:tcBorders>
          </w:tcPr>
          <w:p w:rsidR="00772ED1" w:rsidRDefault="00772ED1"/>
        </w:tc>
        <w:tc>
          <w:tcPr>
            <w:tcW w:w="2560" w:type="dxa"/>
            <w:gridSpan w:val="3"/>
          </w:tcPr>
          <w:p w:rsidR="00772ED1" w:rsidRDefault="00772ED1">
            <w:pPr>
              <w:pStyle w:val="ConsPlusNormal"/>
              <w:jc w:val="center"/>
            </w:pPr>
            <w:r>
              <w:t>на начало года</w:t>
            </w:r>
          </w:p>
        </w:tc>
        <w:tc>
          <w:tcPr>
            <w:tcW w:w="4598" w:type="dxa"/>
            <w:gridSpan w:val="4"/>
          </w:tcPr>
          <w:p w:rsidR="00772ED1" w:rsidRDefault="00772ED1">
            <w:pPr>
              <w:pStyle w:val="ConsPlusNormal"/>
              <w:jc w:val="center"/>
            </w:pPr>
            <w:r>
              <w:t>изменение задолженности</w:t>
            </w:r>
          </w:p>
        </w:tc>
        <w:tc>
          <w:tcPr>
            <w:tcW w:w="2647" w:type="dxa"/>
            <w:gridSpan w:val="3"/>
          </w:tcPr>
          <w:p w:rsidR="00772ED1" w:rsidRDefault="00772ED1">
            <w:pPr>
              <w:pStyle w:val="ConsPlusNormal"/>
              <w:jc w:val="center"/>
            </w:pPr>
            <w:r>
              <w:t>на конец отчетного периода</w:t>
            </w:r>
          </w:p>
        </w:tc>
        <w:tc>
          <w:tcPr>
            <w:tcW w:w="2608" w:type="dxa"/>
            <w:gridSpan w:val="3"/>
            <w:tcBorders>
              <w:right w:val="nil"/>
            </w:tcBorders>
          </w:tcPr>
          <w:p w:rsidR="00772ED1" w:rsidRDefault="00772ED1">
            <w:pPr>
              <w:pStyle w:val="ConsPlusNormal"/>
              <w:jc w:val="center"/>
            </w:pPr>
            <w:r>
              <w:t>на конец аналогичного периода прошлого финансового года</w:t>
            </w:r>
          </w:p>
        </w:tc>
      </w:tr>
      <w:tr w:rsidR="00772ED1">
        <w:tc>
          <w:tcPr>
            <w:tcW w:w="3629" w:type="dxa"/>
            <w:gridSpan w:val="2"/>
            <w:vMerge/>
            <w:tcBorders>
              <w:left w:val="nil"/>
            </w:tcBorders>
          </w:tcPr>
          <w:p w:rsidR="00772ED1" w:rsidRDefault="00772ED1"/>
        </w:tc>
        <w:tc>
          <w:tcPr>
            <w:tcW w:w="1134"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370" w:type="dxa"/>
            <w:gridSpan w:val="2"/>
          </w:tcPr>
          <w:p w:rsidR="00772ED1" w:rsidRDefault="00772ED1">
            <w:pPr>
              <w:pStyle w:val="ConsPlusNormal"/>
              <w:jc w:val="center"/>
            </w:pPr>
            <w:r>
              <w:t>увеличение</w:t>
            </w:r>
          </w:p>
        </w:tc>
        <w:tc>
          <w:tcPr>
            <w:tcW w:w="2228" w:type="dxa"/>
            <w:gridSpan w:val="2"/>
          </w:tcPr>
          <w:p w:rsidR="00772ED1" w:rsidRDefault="00772ED1">
            <w:pPr>
              <w:pStyle w:val="ConsPlusNormal"/>
              <w:jc w:val="center"/>
            </w:pPr>
            <w:r>
              <w:t>уменьшение</w:t>
            </w:r>
          </w:p>
        </w:tc>
        <w:tc>
          <w:tcPr>
            <w:tcW w:w="1077"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474" w:type="dxa"/>
            <w:gridSpan w:val="2"/>
            <w:tcBorders>
              <w:right w:val="nil"/>
            </w:tcBorders>
          </w:tcPr>
          <w:p w:rsidR="00772ED1" w:rsidRDefault="00772ED1">
            <w:pPr>
              <w:pStyle w:val="ConsPlusNormal"/>
              <w:jc w:val="center"/>
            </w:pPr>
            <w:r>
              <w:t>из них:</w:t>
            </w:r>
          </w:p>
        </w:tc>
      </w:tr>
      <w:tr w:rsidR="00772ED1">
        <w:tc>
          <w:tcPr>
            <w:tcW w:w="3629" w:type="dxa"/>
            <w:gridSpan w:val="2"/>
            <w:vMerge/>
            <w:tcBorders>
              <w:left w:val="nil"/>
            </w:tcBorders>
          </w:tcPr>
          <w:p w:rsidR="00772ED1" w:rsidRDefault="00772ED1"/>
        </w:tc>
        <w:tc>
          <w:tcPr>
            <w:tcW w:w="1134"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123" w:type="dxa"/>
          </w:tcPr>
          <w:p w:rsidR="00772ED1" w:rsidRDefault="00772ED1">
            <w:pPr>
              <w:pStyle w:val="ConsPlusNormal"/>
              <w:jc w:val="center"/>
            </w:pPr>
            <w:r>
              <w:t>в том числе неденежные расчеты</w:t>
            </w:r>
          </w:p>
        </w:tc>
        <w:tc>
          <w:tcPr>
            <w:tcW w:w="1134"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077"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37" w:type="dxa"/>
          </w:tcPr>
          <w:p w:rsidR="00772ED1" w:rsidRDefault="00772ED1">
            <w:pPr>
              <w:pStyle w:val="ConsPlusNormal"/>
              <w:jc w:val="center"/>
            </w:pPr>
            <w:r>
              <w:t>просроченная</w:t>
            </w:r>
          </w:p>
        </w:tc>
        <w:tc>
          <w:tcPr>
            <w:tcW w:w="737" w:type="dxa"/>
            <w:tcBorders>
              <w:right w:val="nil"/>
            </w:tcBorders>
          </w:tcPr>
          <w:p w:rsidR="00772ED1" w:rsidRDefault="00772ED1">
            <w:pPr>
              <w:pStyle w:val="ConsPlusNormal"/>
              <w:jc w:val="both"/>
            </w:pPr>
            <w:r>
              <w:t>долгосрочная</w:t>
            </w:r>
          </w:p>
        </w:tc>
      </w:tr>
      <w:tr w:rsidR="00772ED1">
        <w:tc>
          <w:tcPr>
            <w:tcW w:w="3629" w:type="dxa"/>
            <w:gridSpan w:val="2"/>
            <w:tcBorders>
              <w:left w:val="nil"/>
            </w:tcBorders>
          </w:tcPr>
          <w:p w:rsidR="00772ED1" w:rsidRDefault="00772ED1">
            <w:pPr>
              <w:pStyle w:val="ConsPlusNormal"/>
              <w:jc w:val="center"/>
            </w:pPr>
            <w:r>
              <w:t>1</w:t>
            </w:r>
          </w:p>
        </w:tc>
        <w:tc>
          <w:tcPr>
            <w:tcW w:w="1134"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123" w:type="dxa"/>
          </w:tcPr>
          <w:p w:rsidR="00772ED1" w:rsidRDefault="00772ED1">
            <w:pPr>
              <w:pStyle w:val="ConsPlusNormal"/>
              <w:jc w:val="center"/>
            </w:pPr>
            <w:r>
              <w:t>6</w:t>
            </w:r>
          </w:p>
        </w:tc>
        <w:tc>
          <w:tcPr>
            <w:tcW w:w="1134"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077"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37"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jc w:val="both"/>
            </w:pPr>
            <w:r>
              <w:t>1 13 01991 01 0000 130</w:t>
            </w:r>
          </w:p>
        </w:tc>
        <w:tc>
          <w:tcPr>
            <w:tcW w:w="1191" w:type="dxa"/>
            <w:vAlign w:val="center"/>
          </w:tcPr>
          <w:p w:rsidR="00772ED1" w:rsidRDefault="00772ED1">
            <w:pPr>
              <w:pStyle w:val="ConsPlusNormal"/>
            </w:pPr>
            <w:r>
              <w:t>120531000</w:t>
            </w:r>
          </w:p>
        </w:tc>
        <w:tc>
          <w:tcPr>
            <w:tcW w:w="1134" w:type="dxa"/>
            <w:vAlign w:val="bottom"/>
          </w:tcPr>
          <w:p w:rsidR="00772ED1" w:rsidRDefault="00772ED1">
            <w:pPr>
              <w:pStyle w:val="ConsPlusNormal"/>
              <w:jc w:val="right"/>
            </w:pPr>
            <w:r>
              <w:t>7 000,00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123" w:type="dxa"/>
            <w:vAlign w:val="bottom"/>
          </w:tcPr>
          <w:p w:rsidR="00772ED1" w:rsidRDefault="00772ED1">
            <w:pPr>
              <w:pStyle w:val="ConsPlusNormal"/>
            </w:pPr>
          </w:p>
        </w:tc>
        <w:tc>
          <w:tcPr>
            <w:tcW w:w="1134" w:type="dxa"/>
            <w:vAlign w:val="bottom"/>
          </w:tcPr>
          <w:p w:rsidR="00772ED1" w:rsidRDefault="00772ED1">
            <w:pPr>
              <w:pStyle w:val="ConsPlusNormal"/>
              <w:jc w:val="right"/>
            </w:pPr>
            <w:r>
              <w:t>3 000,00</w:t>
            </w: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4 000,00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191" w:type="dxa"/>
            <w:vAlign w:val="center"/>
          </w:tcPr>
          <w:p w:rsidR="00772ED1" w:rsidRDefault="00772ED1">
            <w:pPr>
              <w:pStyle w:val="ConsPlusNormal"/>
            </w:pPr>
            <w:r>
              <w:t>120531000</w:t>
            </w:r>
          </w:p>
        </w:tc>
        <w:tc>
          <w:tcPr>
            <w:tcW w:w="1134" w:type="dxa"/>
            <w:vAlign w:val="bottom"/>
          </w:tcPr>
          <w:p w:rsidR="00772ED1" w:rsidRDefault="00772ED1">
            <w:pPr>
              <w:pStyle w:val="ConsPlusNormal"/>
              <w:jc w:val="right"/>
            </w:pPr>
            <w:r>
              <w:t>7 000,00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123" w:type="dxa"/>
            <w:vAlign w:val="bottom"/>
          </w:tcPr>
          <w:p w:rsidR="00772ED1" w:rsidRDefault="00772ED1">
            <w:pPr>
              <w:pStyle w:val="ConsPlusNormal"/>
            </w:pPr>
          </w:p>
        </w:tc>
        <w:tc>
          <w:tcPr>
            <w:tcW w:w="1134" w:type="dxa"/>
            <w:vAlign w:val="bottom"/>
          </w:tcPr>
          <w:p w:rsidR="00772ED1" w:rsidRDefault="00772ED1">
            <w:pPr>
              <w:pStyle w:val="ConsPlusNormal"/>
              <w:jc w:val="right"/>
            </w:pPr>
            <w:r>
              <w:t>3 000,00</w:t>
            </w: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4 000,00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191" w:type="dxa"/>
            <w:vAlign w:val="center"/>
          </w:tcPr>
          <w:p w:rsidR="00772ED1" w:rsidRDefault="00772ED1">
            <w:pPr>
              <w:pStyle w:val="ConsPlusNormal"/>
            </w:pPr>
            <w:r>
              <w:t>120500000</w:t>
            </w:r>
          </w:p>
        </w:tc>
        <w:tc>
          <w:tcPr>
            <w:tcW w:w="1134" w:type="dxa"/>
            <w:vAlign w:val="bottom"/>
          </w:tcPr>
          <w:p w:rsidR="00772ED1" w:rsidRDefault="00772ED1">
            <w:pPr>
              <w:pStyle w:val="ConsPlusNormal"/>
              <w:jc w:val="right"/>
            </w:pPr>
            <w:r>
              <w:t>7 000,00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123" w:type="dxa"/>
            <w:vAlign w:val="bottom"/>
          </w:tcPr>
          <w:p w:rsidR="00772ED1" w:rsidRDefault="00772ED1">
            <w:pPr>
              <w:pStyle w:val="ConsPlusNormal"/>
            </w:pPr>
          </w:p>
        </w:tc>
        <w:tc>
          <w:tcPr>
            <w:tcW w:w="1134" w:type="dxa"/>
            <w:vAlign w:val="bottom"/>
          </w:tcPr>
          <w:p w:rsidR="00772ED1" w:rsidRDefault="00772ED1">
            <w:pPr>
              <w:pStyle w:val="ConsPlusNormal"/>
              <w:jc w:val="right"/>
            </w:pPr>
            <w:r>
              <w:t>3 000,00</w:t>
            </w: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4 000,00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jc w:val="right"/>
            </w:pPr>
            <w:r>
              <w:t>0,00</w:t>
            </w:r>
          </w:p>
        </w:tc>
        <w:tc>
          <w:tcPr>
            <w:tcW w:w="737" w:type="dxa"/>
            <w:vAlign w:val="center"/>
          </w:tcPr>
          <w:p w:rsidR="00772ED1" w:rsidRDefault="00772ED1">
            <w:pPr>
              <w:pStyle w:val="ConsPlusNormal"/>
            </w:pPr>
          </w:p>
        </w:tc>
        <w:tc>
          <w:tcPr>
            <w:tcW w:w="737" w:type="dxa"/>
            <w:vAlign w:val="center"/>
          </w:tcPr>
          <w:p w:rsidR="00772ED1" w:rsidRDefault="00772ED1">
            <w:pPr>
              <w:pStyle w:val="ConsPlusNormal"/>
            </w:pPr>
          </w:p>
        </w:tc>
      </w:tr>
      <w:tr w:rsidR="00772ED1">
        <w:tblPrEx>
          <w:tblBorders>
            <w:insideV w:val="nil"/>
          </w:tblBorders>
        </w:tblPrEx>
        <w:tc>
          <w:tcPr>
            <w:tcW w:w="3629" w:type="dxa"/>
            <w:gridSpan w:val="2"/>
            <w:tcBorders>
              <w:bottom w:val="nil"/>
            </w:tcBorders>
          </w:tcPr>
          <w:p w:rsidR="00772ED1" w:rsidRDefault="00772ED1">
            <w:pPr>
              <w:pStyle w:val="ConsPlusNormal"/>
            </w:pPr>
          </w:p>
        </w:tc>
        <w:tc>
          <w:tcPr>
            <w:tcW w:w="12413" w:type="dxa"/>
            <w:gridSpan w:val="13"/>
          </w:tcPr>
          <w:p w:rsidR="00772ED1" w:rsidRDefault="00772ED1">
            <w:pPr>
              <w:pStyle w:val="ConsPlusNormal"/>
            </w:pPr>
          </w:p>
        </w:tc>
      </w:tr>
      <w:tr w:rsidR="00772ED1">
        <w:tblPrEx>
          <w:tblBorders>
            <w:right w:val="single" w:sz="4" w:space="0" w:color="auto"/>
          </w:tblBorders>
        </w:tblPrEx>
        <w:tc>
          <w:tcPr>
            <w:tcW w:w="3629" w:type="dxa"/>
            <w:gridSpan w:val="2"/>
            <w:tcBorders>
              <w:top w:val="nil"/>
              <w:left w:val="nil"/>
              <w:bottom w:val="nil"/>
            </w:tcBorders>
          </w:tcPr>
          <w:p w:rsidR="00772ED1" w:rsidRDefault="00772ED1">
            <w:pPr>
              <w:pStyle w:val="ConsPlusNormal"/>
              <w:jc w:val="right"/>
            </w:pPr>
            <w:r>
              <w:t>Всего</w:t>
            </w:r>
          </w:p>
        </w:tc>
        <w:tc>
          <w:tcPr>
            <w:tcW w:w="1134" w:type="dxa"/>
          </w:tcPr>
          <w:p w:rsidR="00772ED1" w:rsidRDefault="00772ED1">
            <w:pPr>
              <w:pStyle w:val="ConsPlusNormal"/>
              <w:jc w:val="right"/>
            </w:pPr>
            <w:r>
              <w:t>7 000,00</w:t>
            </w: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23" w:type="dxa"/>
          </w:tcPr>
          <w:p w:rsidR="00772ED1" w:rsidRDefault="00772ED1">
            <w:pPr>
              <w:pStyle w:val="ConsPlusNormal"/>
            </w:pPr>
          </w:p>
        </w:tc>
        <w:tc>
          <w:tcPr>
            <w:tcW w:w="1134" w:type="dxa"/>
          </w:tcPr>
          <w:p w:rsidR="00772ED1" w:rsidRDefault="00772ED1">
            <w:pPr>
              <w:pStyle w:val="ConsPlusNormal"/>
              <w:jc w:val="right"/>
            </w:pPr>
            <w:r>
              <w:t>3 000,00</w:t>
            </w:r>
          </w:p>
        </w:tc>
        <w:tc>
          <w:tcPr>
            <w:tcW w:w="1094" w:type="dxa"/>
          </w:tcPr>
          <w:p w:rsidR="00772ED1" w:rsidRDefault="00772ED1">
            <w:pPr>
              <w:pStyle w:val="ConsPlusNormal"/>
            </w:pPr>
          </w:p>
        </w:tc>
        <w:tc>
          <w:tcPr>
            <w:tcW w:w="1077" w:type="dxa"/>
          </w:tcPr>
          <w:p w:rsidR="00772ED1" w:rsidRDefault="00772ED1">
            <w:pPr>
              <w:pStyle w:val="ConsPlusNormal"/>
              <w:jc w:val="right"/>
            </w:pPr>
            <w:r>
              <w:t>4 000,00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right"/>
            </w:pPr>
            <w:r>
              <w:t>0,00</w:t>
            </w:r>
          </w:p>
        </w:tc>
        <w:tc>
          <w:tcPr>
            <w:tcW w:w="737" w:type="dxa"/>
          </w:tcPr>
          <w:p w:rsidR="00772ED1" w:rsidRDefault="00772ED1">
            <w:pPr>
              <w:pStyle w:val="ConsPlusNormal"/>
            </w:pPr>
          </w:p>
        </w:tc>
        <w:tc>
          <w:tcPr>
            <w:tcW w:w="737" w:type="dxa"/>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871"/>
        <w:gridCol w:w="706"/>
        <w:gridCol w:w="1247"/>
        <w:gridCol w:w="1116"/>
        <w:gridCol w:w="4025"/>
        <w:gridCol w:w="850"/>
        <w:gridCol w:w="2608"/>
      </w:tblGrid>
      <w:tr w:rsidR="00772ED1">
        <w:tc>
          <w:tcPr>
            <w:tcW w:w="3628" w:type="dxa"/>
            <w:vMerge w:val="restart"/>
            <w:tcBorders>
              <w:left w:val="nil"/>
            </w:tcBorders>
          </w:tcPr>
          <w:p w:rsidR="00772ED1" w:rsidRDefault="00772ED1">
            <w:pPr>
              <w:pStyle w:val="ConsPlusNormal"/>
              <w:jc w:val="center"/>
            </w:pPr>
            <w:r>
              <w:t>Номер (код) счета бюджетного учета</w:t>
            </w:r>
          </w:p>
        </w:tc>
        <w:tc>
          <w:tcPr>
            <w:tcW w:w="1871"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141" w:type="dxa"/>
            <w:gridSpan w:val="2"/>
          </w:tcPr>
          <w:p w:rsidR="00772ED1" w:rsidRDefault="00772ED1">
            <w:pPr>
              <w:pStyle w:val="ConsPlusNormal"/>
              <w:jc w:val="center"/>
            </w:pPr>
            <w:r>
              <w:t>Дебитор (кредитор)</w:t>
            </w:r>
          </w:p>
        </w:tc>
        <w:tc>
          <w:tcPr>
            <w:tcW w:w="3458" w:type="dxa"/>
            <w:gridSpan w:val="2"/>
            <w:tcBorders>
              <w:right w:val="nil"/>
            </w:tcBorders>
          </w:tcPr>
          <w:p w:rsidR="00772ED1" w:rsidRDefault="00772ED1">
            <w:pPr>
              <w:pStyle w:val="ConsPlusNormal"/>
              <w:jc w:val="center"/>
            </w:pPr>
            <w:r>
              <w:t>Причины образования</w:t>
            </w:r>
          </w:p>
        </w:tc>
      </w:tr>
      <w:tr w:rsidR="00772ED1">
        <w:tc>
          <w:tcPr>
            <w:tcW w:w="3628" w:type="dxa"/>
            <w:vMerge/>
            <w:tcBorders>
              <w:left w:val="nil"/>
            </w:tcBorders>
          </w:tcPr>
          <w:p w:rsidR="00772ED1" w:rsidRDefault="00772ED1"/>
        </w:tc>
        <w:tc>
          <w:tcPr>
            <w:tcW w:w="1871"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116" w:type="dxa"/>
          </w:tcPr>
          <w:p w:rsidR="00772ED1" w:rsidRDefault="00772ED1">
            <w:pPr>
              <w:pStyle w:val="ConsPlusNormal"/>
              <w:jc w:val="center"/>
            </w:pPr>
            <w:r>
              <w:t>ИНН</w:t>
            </w:r>
          </w:p>
        </w:tc>
        <w:tc>
          <w:tcPr>
            <w:tcW w:w="4025" w:type="dxa"/>
          </w:tcPr>
          <w:p w:rsidR="00772ED1" w:rsidRDefault="00772ED1">
            <w:pPr>
              <w:pStyle w:val="ConsPlusNormal"/>
              <w:jc w:val="center"/>
            </w:pPr>
            <w:r>
              <w:t>наименование</w:t>
            </w:r>
          </w:p>
        </w:tc>
        <w:tc>
          <w:tcPr>
            <w:tcW w:w="850" w:type="dxa"/>
          </w:tcPr>
          <w:p w:rsidR="00772ED1" w:rsidRDefault="00772ED1">
            <w:pPr>
              <w:pStyle w:val="ConsPlusNormal"/>
              <w:jc w:val="center"/>
            </w:pPr>
            <w:r>
              <w:t>код</w:t>
            </w:r>
          </w:p>
        </w:tc>
        <w:tc>
          <w:tcPr>
            <w:tcW w:w="2608" w:type="dxa"/>
            <w:tcBorders>
              <w:right w:val="nil"/>
            </w:tcBorders>
          </w:tcPr>
          <w:p w:rsidR="00772ED1" w:rsidRDefault="00772ED1">
            <w:pPr>
              <w:pStyle w:val="ConsPlusNormal"/>
              <w:jc w:val="center"/>
            </w:pPr>
            <w:r>
              <w:t>пояснения</w:t>
            </w:r>
          </w:p>
        </w:tc>
      </w:tr>
      <w:tr w:rsidR="00772ED1">
        <w:tc>
          <w:tcPr>
            <w:tcW w:w="3628" w:type="dxa"/>
            <w:tcBorders>
              <w:left w:val="nil"/>
            </w:tcBorders>
          </w:tcPr>
          <w:p w:rsidR="00772ED1" w:rsidRDefault="00772ED1">
            <w:pPr>
              <w:pStyle w:val="ConsPlusNormal"/>
              <w:jc w:val="center"/>
            </w:pPr>
            <w:r>
              <w:lastRenderedPageBreak/>
              <w:t>1</w:t>
            </w:r>
          </w:p>
        </w:tc>
        <w:tc>
          <w:tcPr>
            <w:tcW w:w="1871"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116" w:type="dxa"/>
          </w:tcPr>
          <w:p w:rsidR="00772ED1" w:rsidRDefault="00772ED1">
            <w:pPr>
              <w:pStyle w:val="ConsPlusNormal"/>
              <w:jc w:val="center"/>
            </w:pPr>
            <w:r>
              <w:t>5</w:t>
            </w:r>
          </w:p>
        </w:tc>
        <w:tc>
          <w:tcPr>
            <w:tcW w:w="4025"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2608"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08"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08"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08" w:type="dxa"/>
            <w:tcBorders>
              <w:right w:val="nil"/>
            </w:tcBorders>
          </w:tcPr>
          <w:p w:rsidR="00772ED1" w:rsidRDefault="00772ED1">
            <w:pPr>
              <w:pStyle w:val="ConsPlusNormal"/>
            </w:pP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79"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1 по Контрагенту 1</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70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701" w:type="dxa"/>
            <w:tcBorders>
              <w:top w:val="nil"/>
              <w:left w:val="nil"/>
              <w:bottom w:val="nil"/>
              <w:right w:val="nil"/>
            </w:tcBorders>
          </w:tcPr>
          <w:p w:rsidR="00772ED1" w:rsidRDefault="00772ED1">
            <w:pPr>
              <w:pStyle w:val="ConsPlusNormal"/>
              <w:jc w:val="both"/>
            </w:pPr>
            <w:r>
              <w:t>2000,00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701" w:type="dxa"/>
            <w:tcBorders>
              <w:top w:val="nil"/>
              <w:left w:val="nil"/>
              <w:bottom w:val="nil"/>
              <w:right w:val="nil"/>
            </w:tcBorders>
          </w:tcPr>
          <w:p w:rsidR="00772ED1" w:rsidRDefault="00772ED1">
            <w:pPr>
              <w:pStyle w:val="ConsPlusNormal"/>
              <w:jc w:val="both"/>
            </w:pPr>
            <w:r>
              <w:t>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191" w:type="dxa"/>
          </w:tcPr>
          <w:p w:rsidR="00772ED1" w:rsidRDefault="00772ED1">
            <w:pPr>
              <w:pStyle w:val="ConsPlusNormal"/>
              <w:jc w:val="center"/>
            </w:pPr>
            <w:r>
              <w:t>3</w:t>
            </w:r>
          </w:p>
        </w:tc>
        <w:tc>
          <w:tcPr>
            <w:tcW w:w="260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Начислены доходы от оказания платных услуг</w:t>
            </w:r>
          </w:p>
        </w:tc>
        <w:tc>
          <w:tcPr>
            <w:tcW w:w="1191" w:type="dxa"/>
            <w:vAlign w:val="center"/>
          </w:tcPr>
          <w:p w:rsidR="00772ED1" w:rsidRDefault="00772ED1">
            <w:pPr>
              <w:pStyle w:val="ConsPlusNormal"/>
              <w:jc w:val="center"/>
            </w:pPr>
            <w:r>
              <w:t>1 000,00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1 205 31 560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1 401 10 130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Поступили денежные средства</w:t>
            </w:r>
          </w:p>
        </w:tc>
        <w:tc>
          <w:tcPr>
            <w:tcW w:w="1191" w:type="dxa"/>
            <w:vAlign w:val="center"/>
          </w:tcPr>
          <w:p w:rsidR="00772ED1" w:rsidRDefault="00772ED1">
            <w:pPr>
              <w:pStyle w:val="ConsPlusNormal"/>
              <w:jc w:val="center"/>
            </w:pPr>
            <w:r>
              <w:t>2 200,00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1 210 02 130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1 205 31 660</w:t>
            </w:r>
          </w:p>
        </w:tc>
      </w:tr>
      <w:tr w:rsidR="00772ED1">
        <w:tc>
          <w:tcPr>
            <w:tcW w:w="567" w:type="dxa"/>
            <w:vAlign w:val="center"/>
          </w:tcPr>
          <w:p w:rsidR="00772ED1" w:rsidRDefault="00772ED1">
            <w:pPr>
              <w:pStyle w:val="ConsPlusNormal"/>
              <w:jc w:val="center"/>
            </w:pPr>
            <w:r>
              <w:t>3.</w:t>
            </w:r>
          </w:p>
        </w:tc>
        <w:tc>
          <w:tcPr>
            <w:tcW w:w="4365" w:type="dxa"/>
            <w:vAlign w:val="center"/>
          </w:tcPr>
          <w:p w:rsidR="00772ED1" w:rsidRDefault="00772ED1">
            <w:pPr>
              <w:pStyle w:val="ConsPlusNormal"/>
              <w:jc w:val="both"/>
            </w:pPr>
            <w:r>
              <w:t>Списана в порядке, установленном бюджетным законодательством, нереальная к взысканию дебиторская задолженность по доходам</w:t>
            </w:r>
          </w:p>
        </w:tc>
        <w:tc>
          <w:tcPr>
            <w:tcW w:w="1191" w:type="dxa"/>
            <w:vAlign w:val="center"/>
          </w:tcPr>
          <w:p w:rsidR="00772ED1" w:rsidRDefault="00772ED1">
            <w:pPr>
              <w:pStyle w:val="ConsPlusNormal"/>
              <w:jc w:val="center"/>
            </w:pPr>
            <w:r>
              <w:t>800,00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1 40110 173</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1 205 31 660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969"/>
        <w:gridCol w:w="2268"/>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969" w:type="dxa"/>
            <w:tcBorders>
              <w:top w:val="nil"/>
              <w:left w:val="nil"/>
              <w:bottom w:val="nil"/>
              <w:right w:val="nil"/>
            </w:tcBorders>
          </w:tcPr>
          <w:p w:rsidR="00772ED1" w:rsidRDefault="00772ED1">
            <w:pPr>
              <w:pStyle w:val="ConsPlusNormal"/>
              <w:jc w:val="both"/>
            </w:pPr>
            <w:r>
              <w:t>1 13 01991 01 0000 130 1 205 31 560</w:t>
            </w:r>
          </w:p>
        </w:tc>
        <w:tc>
          <w:tcPr>
            <w:tcW w:w="2268" w:type="dxa"/>
            <w:tcBorders>
              <w:top w:val="nil"/>
              <w:left w:val="nil"/>
              <w:bottom w:val="nil"/>
              <w:right w:val="nil"/>
            </w:tcBorders>
          </w:tcPr>
          <w:p w:rsidR="00772ED1" w:rsidRDefault="00772ED1">
            <w:pPr>
              <w:pStyle w:val="ConsPlusNormal"/>
              <w:jc w:val="both"/>
            </w:pPr>
            <w:r>
              <w:t>- 1 000,00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969" w:type="dxa"/>
            <w:tcBorders>
              <w:top w:val="nil"/>
              <w:left w:val="nil"/>
              <w:bottom w:val="nil"/>
              <w:right w:val="nil"/>
            </w:tcBorders>
          </w:tcPr>
          <w:p w:rsidR="00772ED1" w:rsidRDefault="00772ED1">
            <w:pPr>
              <w:pStyle w:val="ConsPlusNormal"/>
              <w:jc w:val="both"/>
            </w:pPr>
            <w:r>
              <w:t>1 13 01991 01 0000 130 1 205 31 660</w:t>
            </w:r>
          </w:p>
        </w:tc>
        <w:tc>
          <w:tcPr>
            <w:tcW w:w="2268" w:type="dxa"/>
            <w:tcBorders>
              <w:top w:val="nil"/>
              <w:left w:val="nil"/>
              <w:bottom w:val="nil"/>
              <w:right w:val="nil"/>
            </w:tcBorders>
          </w:tcPr>
          <w:p w:rsidR="00772ED1" w:rsidRDefault="00772ED1">
            <w:pPr>
              <w:pStyle w:val="ConsPlusNormal"/>
              <w:jc w:val="both"/>
            </w:pPr>
            <w:r>
              <w:t>- 3 000,00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742"/>
        <w:gridCol w:w="1247"/>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742" w:type="dxa"/>
            <w:tcBorders>
              <w:top w:val="nil"/>
              <w:left w:val="nil"/>
              <w:bottom w:val="nil"/>
              <w:right w:val="nil"/>
            </w:tcBorders>
          </w:tcPr>
          <w:p w:rsidR="00772ED1" w:rsidRDefault="00772ED1">
            <w:pPr>
              <w:pStyle w:val="ConsPlusNormal"/>
              <w:jc w:val="both"/>
            </w:pPr>
            <w:r>
              <w:t>1 13 01991 01 0000 130 1 205 31 560</w:t>
            </w:r>
          </w:p>
        </w:tc>
        <w:tc>
          <w:tcPr>
            <w:tcW w:w="1247" w:type="dxa"/>
            <w:tcBorders>
              <w:top w:val="nil"/>
              <w:left w:val="nil"/>
              <w:bottom w:val="nil"/>
              <w:right w:val="nil"/>
            </w:tcBorders>
          </w:tcPr>
          <w:p w:rsidR="00772ED1" w:rsidRDefault="00772ED1">
            <w:pPr>
              <w:pStyle w:val="ConsPlusNormal"/>
              <w:jc w:val="both"/>
            </w:pPr>
            <w:r>
              <w:t>- 0,00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742" w:type="dxa"/>
            <w:tcBorders>
              <w:top w:val="nil"/>
              <w:left w:val="nil"/>
              <w:bottom w:val="nil"/>
              <w:right w:val="nil"/>
            </w:tcBorders>
          </w:tcPr>
          <w:p w:rsidR="00772ED1" w:rsidRDefault="00772ED1">
            <w:pPr>
              <w:pStyle w:val="ConsPlusNormal"/>
              <w:jc w:val="both"/>
            </w:pPr>
            <w:r>
              <w:t>1 13 01991 01 0000 130 1 205 31 660</w:t>
            </w:r>
          </w:p>
        </w:tc>
        <w:tc>
          <w:tcPr>
            <w:tcW w:w="1247" w:type="dxa"/>
            <w:tcBorders>
              <w:top w:val="nil"/>
              <w:left w:val="nil"/>
              <w:bottom w:val="nil"/>
              <w:right w:val="nil"/>
            </w:tcBorders>
          </w:tcPr>
          <w:p w:rsidR="00772ED1" w:rsidRDefault="00772ED1">
            <w:pPr>
              <w:pStyle w:val="ConsPlusNormal"/>
              <w:jc w:val="both"/>
            </w:pPr>
            <w:r>
              <w:t>- 0,00 руб.</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0"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1 по Контрагенту 2</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53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jc w:val="right"/>
            </w:pPr>
            <w:r>
              <w:t>4 000,00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jc w:val="right"/>
            </w:pPr>
            <w:r>
              <w:t>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center"/>
            </w:pPr>
            <w:r>
              <w:t>2</w:t>
            </w:r>
          </w:p>
        </w:tc>
        <w:tc>
          <w:tcPr>
            <w:tcW w:w="1191" w:type="dxa"/>
            <w:vAlign w:val="center"/>
          </w:tcPr>
          <w:p w:rsidR="00772ED1" w:rsidRDefault="00772ED1">
            <w:pPr>
              <w:pStyle w:val="ConsPlusNormal"/>
              <w:jc w:val="center"/>
            </w:pPr>
            <w:r>
              <w:t>3</w:t>
            </w:r>
          </w:p>
        </w:tc>
        <w:tc>
          <w:tcPr>
            <w:tcW w:w="2608" w:type="dxa"/>
            <w:vAlign w:val="center"/>
          </w:tcPr>
          <w:p w:rsidR="00772ED1" w:rsidRDefault="00772ED1">
            <w:pPr>
              <w:pStyle w:val="ConsPlusNormal"/>
              <w:jc w:val="center"/>
            </w:pPr>
            <w:r>
              <w:t>4</w:t>
            </w:r>
          </w:p>
        </w:tc>
        <w:tc>
          <w:tcPr>
            <w:tcW w:w="2608" w:type="dxa"/>
            <w:vAlign w:val="center"/>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Начислены доходы от оказания платных услуг</w:t>
            </w:r>
          </w:p>
        </w:tc>
        <w:tc>
          <w:tcPr>
            <w:tcW w:w="1191" w:type="dxa"/>
            <w:vAlign w:val="center"/>
          </w:tcPr>
          <w:p w:rsidR="00772ED1" w:rsidRDefault="00772ED1">
            <w:pPr>
              <w:pStyle w:val="ConsPlusNormal"/>
              <w:jc w:val="center"/>
            </w:pPr>
            <w:r>
              <w:t>1 500,00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1 205 31 560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1 401 10 130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Поступили денежные средства в доход бюджета</w:t>
            </w:r>
          </w:p>
        </w:tc>
        <w:tc>
          <w:tcPr>
            <w:tcW w:w="1191" w:type="dxa"/>
            <w:vAlign w:val="center"/>
          </w:tcPr>
          <w:p w:rsidR="00772ED1" w:rsidRDefault="00772ED1">
            <w:pPr>
              <w:pStyle w:val="ConsPlusNormal"/>
              <w:jc w:val="center"/>
            </w:pPr>
            <w:r>
              <w:t>8 000,00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1 210 02 130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1 205 31 660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969"/>
        <w:gridCol w:w="2268"/>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969" w:type="dxa"/>
            <w:tcBorders>
              <w:top w:val="nil"/>
              <w:left w:val="nil"/>
              <w:bottom w:val="nil"/>
              <w:right w:val="nil"/>
            </w:tcBorders>
          </w:tcPr>
          <w:p w:rsidR="00772ED1" w:rsidRDefault="00772ED1">
            <w:pPr>
              <w:pStyle w:val="ConsPlusNormal"/>
              <w:jc w:val="both"/>
            </w:pPr>
            <w:r>
              <w:t>1 13 01991 01 0000 130 1 205 00 000</w:t>
            </w:r>
          </w:p>
        </w:tc>
        <w:tc>
          <w:tcPr>
            <w:tcW w:w="2268" w:type="dxa"/>
            <w:tcBorders>
              <w:top w:val="nil"/>
              <w:left w:val="nil"/>
              <w:bottom w:val="nil"/>
              <w:right w:val="nil"/>
            </w:tcBorders>
          </w:tcPr>
          <w:p w:rsidR="00772ED1" w:rsidRDefault="00772ED1">
            <w:pPr>
              <w:pStyle w:val="ConsPlusNormal"/>
              <w:jc w:val="both"/>
            </w:pPr>
            <w:r>
              <w:t>- 1 500,00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969" w:type="dxa"/>
            <w:tcBorders>
              <w:top w:val="nil"/>
              <w:left w:val="nil"/>
              <w:bottom w:val="nil"/>
              <w:right w:val="nil"/>
            </w:tcBorders>
          </w:tcPr>
          <w:p w:rsidR="00772ED1" w:rsidRDefault="00772ED1">
            <w:pPr>
              <w:pStyle w:val="ConsPlusNormal"/>
              <w:jc w:val="both"/>
            </w:pPr>
            <w:r>
              <w:t>1 13 01991 01 0000 130 1 205 00 000</w:t>
            </w:r>
          </w:p>
        </w:tc>
        <w:tc>
          <w:tcPr>
            <w:tcW w:w="2268" w:type="dxa"/>
            <w:tcBorders>
              <w:top w:val="nil"/>
              <w:left w:val="nil"/>
              <w:bottom w:val="nil"/>
              <w:right w:val="nil"/>
            </w:tcBorders>
          </w:tcPr>
          <w:p w:rsidR="00772ED1" w:rsidRDefault="00772ED1">
            <w:pPr>
              <w:pStyle w:val="ConsPlusNormal"/>
              <w:jc w:val="both"/>
            </w:pPr>
            <w:r>
              <w:t>- 8 000,00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417"/>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417"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417" w:type="dxa"/>
            <w:tcBorders>
              <w:top w:val="nil"/>
              <w:left w:val="nil"/>
              <w:bottom w:val="nil"/>
              <w:right w:val="nil"/>
            </w:tcBorders>
          </w:tcPr>
          <w:p w:rsidR="00772ED1" w:rsidRDefault="00772ED1">
            <w:pPr>
              <w:pStyle w:val="ConsPlusNormal"/>
              <w:jc w:val="right"/>
            </w:pPr>
            <w:r>
              <w:t>2 500,00 руб.</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1"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1 по Контрагенту 3</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53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pPr>
            <w:r>
              <w:t>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pPr>
            <w:r>
              <w:t>5 000,00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center"/>
            </w:pPr>
            <w:r>
              <w:t>2</w:t>
            </w:r>
          </w:p>
        </w:tc>
        <w:tc>
          <w:tcPr>
            <w:tcW w:w="1191" w:type="dxa"/>
            <w:vAlign w:val="center"/>
          </w:tcPr>
          <w:p w:rsidR="00772ED1" w:rsidRDefault="00772ED1">
            <w:pPr>
              <w:pStyle w:val="ConsPlusNormal"/>
              <w:jc w:val="center"/>
            </w:pPr>
            <w:r>
              <w:t>3</w:t>
            </w:r>
          </w:p>
        </w:tc>
        <w:tc>
          <w:tcPr>
            <w:tcW w:w="2608" w:type="dxa"/>
            <w:vAlign w:val="center"/>
          </w:tcPr>
          <w:p w:rsidR="00772ED1" w:rsidRDefault="00772ED1">
            <w:pPr>
              <w:pStyle w:val="ConsPlusNormal"/>
              <w:jc w:val="center"/>
            </w:pPr>
            <w:r>
              <w:t>4</w:t>
            </w:r>
          </w:p>
        </w:tc>
        <w:tc>
          <w:tcPr>
            <w:tcW w:w="2608" w:type="dxa"/>
            <w:vAlign w:val="center"/>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Начислены доходы от оказания платных услуг</w:t>
            </w:r>
          </w:p>
        </w:tc>
        <w:tc>
          <w:tcPr>
            <w:tcW w:w="1191" w:type="dxa"/>
            <w:vAlign w:val="center"/>
          </w:tcPr>
          <w:p w:rsidR="00772ED1" w:rsidRDefault="00772ED1">
            <w:pPr>
              <w:pStyle w:val="ConsPlusNormal"/>
              <w:jc w:val="center"/>
            </w:pPr>
            <w:r>
              <w:t>13 000,00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1 205 31 560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1 401 10 130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Поступили денежные средства в доход бюджета</w:t>
            </w:r>
          </w:p>
        </w:tc>
        <w:tc>
          <w:tcPr>
            <w:tcW w:w="1191" w:type="dxa"/>
            <w:vAlign w:val="center"/>
          </w:tcPr>
          <w:p w:rsidR="00772ED1" w:rsidRDefault="00772ED1">
            <w:pPr>
              <w:pStyle w:val="ConsPlusNormal"/>
              <w:jc w:val="center"/>
            </w:pPr>
            <w:r>
              <w:t>8 000,00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1 210 02 510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1 205 31 660</w:t>
            </w:r>
          </w:p>
        </w:tc>
      </w:tr>
      <w:tr w:rsidR="00772ED1">
        <w:tc>
          <w:tcPr>
            <w:tcW w:w="567" w:type="dxa"/>
            <w:vAlign w:val="center"/>
          </w:tcPr>
          <w:p w:rsidR="00772ED1" w:rsidRDefault="00772ED1">
            <w:pPr>
              <w:pStyle w:val="ConsPlusNormal"/>
              <w:jc w:val="center"/>
            </w:pPr>
            <w:r>
              <w:t>3.</w:t>
            </w:r>
          </w:p>
        </w:tc>
        <w:tc>
          <w:tcPr>
            <w:tcW w:w="4365" w:type="dxa"/>
            <w:vAlign w:val="center"/>
          </w:tcPr>
          <w:p w:rsidR="00772ED1" w:rsidRDefault="00772ED1">
            <w:pPr>
              <w:pStyle w:val="ConsPlusNormal"/>
              <w:jc w:val="both"/>
            </w:pPr>
            <w:r>
              <w:t>Поступила предоплата услуг в доход бюджета</w:t>
            </w:r>
          </w:p>
        </w:tc>
        <w:tc>
          <w:tcPr>
            <w:tcW w:w="1191" w:type="dxa"/>
            <w:vAlign w:val="center"/>
          </w:tcPr>
          <w:p w:rsidR="00772ED1" w:rsidRDefault="00772ED1">
            <w:pPr>
              <w:pStyle w:val="ConsPlusNormal"/>
              <w:jc w:val="center"/>
            </w:pPr>
            <w:r>
              <w:t>1 500,00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1 210 02 130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1 205 31 560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969"/>
        <w:gridCol w:w="2268"/>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969" w:type="dxa"/>
            <w:tcBorders>
              <w:top w:val="nil"/>
              <w:left w:val="nil"/>
              <w:bottom w:val="nil"/>
              <w:right w:val="nil"/>
            </w:tcBorders>
          </w:tcPr>
          <w:p w:rsidR="00772ED1" w:rsidRDefault="00772ED1">
            <w:pPr>
              <w:pStyle w:val="ConsPlusNormal"/>
              <w:jc w:val="both"/>
            </w:pPr>
            <w:r>
              <w:t>1 13 01991 01 0000 130 1 205 31 560</w:t>
            </w:r>
          </w:p>
        </w:tc>
        <w:tc>
          <w:tcPr>
            <w:tcW w:w="2268" w:type="dxa"/>
            <w:tcBorders>
              <w:top w:val="nil"/>
              <w:left w:val="nil"/>
              <w:bottom w:val="nil"/>
              <w:right w:val="nil"/>
            </w:tcBorders>
          </w:tcPr>
          <w:p w:rsidR="00772ED1" w:rsidRDefault="00772ED1">
            <w:pPr>
              <w:pStyle w:val="ConsPlusNormal"/>
              <w:jc w:val="both"/>
            </w:pPr>
            <w:r>
              <w:t>- 13 000,00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969" w:type="dxa"/>
            <w:tcBorders>
              <w:top w:val="nil"/>
              <w:left w:val="nil"/>
              <w:bottom w:val="nil"/>
              <w:right w:val="nil"/>
            </w:tcBorders>
          </w:tcPr>
          <w:p w:rsidR="00772ED1" w:rsidRDefault="00772ED1">
            <w:pPr>
              <w:pStyle w:val="ConsPlusNormal"/>
              <w:jc w:val="both"/>
            </w:pPr>
            <w:r>
              <w:t>1 13 01991 01 0000 130 1 205 31 660</w:t>
            </w:r>
          </w:p>
        </w:tc>
        <w:tc>
          <w:tcPr>
            <w:tcW w:w="2268" w:type="dxa"/>
            <w:tcBorders>
              <w:top w:val="nil"/>
              <w:left w:val="nil"/>
              <w:bottom w:val="nil"/>
              <w:right w:val="nil"/>
            </w:tcBorders>
          </w:tcPr>
          <w:p w:rsidR="00772ED1" w:rsidRDefault="00772ED1">
            <w:pPr>
              <w:pStyle w:val="ConsPlusNormal"/>
              <w:jc w:val="both"/>
            </w:pPr>
            <w:r>
              <w:t>- 9 500,00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417"/>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417"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417" w:type="dxa"/>
            <w:tcBorders>
              <w:top w:val="nil"/>
              <w:left w:val="nil"/>
              <w:bottom w:val="nil"/>
              <w:right w:val="nil"/>
            </w:tcBorders>
          </w:tcPr>
          <w:p w:rsidR="00772ED1" w:rsidRDefault="00772ED1">
            <w:pPr>
              <w:pStyle w:val="ConsPlusNormal"/>
              <w:jc w:val="right"/>
            </w:pPr>
            <w:r>
              <w:t>1 500,00 руб.</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2"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1 по Контрагенту 4</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53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jc w:val="right"/>
            </w:pPr>
            <w:r>
              <w:t>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jc w:val="right"/>
            </w:pPr>
            <w:r>
              <w:t>2 000,00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191" w:type="dxa"/>
          </w:tcPr>
          <w:p w:rsidR="00772ED1" w:rsidRDefault="00772ED1">
            <w:pPr>
              <w:pStyle w:val="ConsPlusNormal"/>
              <w:jc w:val="center"/>
            </w:pPr>
            <w:r>
              <w:t>3</w:t>
            </w:r>
          </w:p>
        </w:tc>
        <w:tc>
          <w:tcPr>
            <w:tcW w:w="260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Начислены доходы от оказания платных услуг</w:t>
            </w:r>
          </w:p>
        </w:tc>
        <w:tc>
          <w:tcPr>
            <w:tcW w:w="1191" w:type="dxa"/>
            <w:vAlign w:val="center"/>
          </w:tcPr>
          <w:p w:rsidR="00772ED1" w:rsidRDefault="00772ED1">
            <w:pPr>
              <w:pStyle w:val="ConsPlusNormal"/>
              <w:jc w:val="center"/>
            </w:pPr>
            <w:r>
              <w:t>6 000,00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1 205 31 560</w:t>
            </w:r>
          </w:p>
        </w:tc>
        <w:tc>
          <w:tcPr>
            <w:tcW w:w="2608" w:type="dxa"/>
            <w:vAlign w:val="center"/>
          </w:tcPr>
          <w:p w:rsidR="00772ED1" w:rsidRDefault="00772ED1">
            <w:pPr>
              <w:pStyle w:val="ConsPlusNormal"/>
              <w:jc w:val="center"/>
            </w:pPr>
            <w:r>
              <w:t>1 13 01991 01 0000 130</w:t>
            </w:r>
          </w:p>
          <w:p w:rsidR="00772ED1" w:rsidRDefault="00772ED1">
            <w:pPr>
              <w:pStyle w:val="ConsPlusNormal"/>
              <w:jc w:val="center"/>
            </w:pPr>
            <w:r>
              <w:t>1 401 10 130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969"/>
        <w:gridCol w:w="1644"/>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969" w:type="dxa"/>
            <w:tcBorders>
              <w:top w:val="nil"/>
              <w:left w:val="nil"/>
              <w:bottom w:val="nil"/>
              <w:right w:val="nil"/>
            </w:tcBorders>
          </w:tcPr>
          <w:p w:rsidR="00772ED1" w:rsidRDefault="00772ED1">
            <w:pPr>
              <w:pStyle w:val="ConsPlusNormal"/>
              <w:jc w:val="both"/>
            </w:pPr>
            <w:r>
              <w:t>1 13 01991 01 0000 130 1 205 31 560 -</w:t>
            </w:r>
          </w:p>
        </w:tc>
        <w:tc>
          <w:tcPr>
            <w:tcW w:w="1644" w:type="dxa"/>
            <w:tcBorders>
              <w:top w:val="nil"/>
              <w:left w:val="nil"/>
              <w:bottom w:val="nil"/>
              <w:right w:val="nil"/>
            </w:tcBorders>
          </w:tcPr>
          <w:p w:rsidR="00772ED1" w:rsidRDefault="00772ED1">
            <w:pPr>
              <w:pStyle w:val="ConsPlusNormal"/>
              <w:jc w:val="right"/>
            </w:pPr>
            <w:r>
              <w:t>6 000,00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969" w:type="dxa"/>
            <w:tcBorders>
              <w:top w:val="nil"/>
              <w:left w:val="nil"/>
              <w:bottom w:val="nil"/>
              <w:right w:val="nil"/>
            </w:tcBorders>
          </w:tcPr>
          <w:p w:rsidR="00772ED1" w:rsidRDefault="00772ED1">
            <w:pPr>
              <w:pStyle w:val="ConsPlusNormal"/>
              <w:jc w:val="both"/>
            </w:pPr>
            <w:r>
              <w:t>1 13 01991010000 130 1 205 31 660 -</w:t>
            </w:r>
          </w:p>
        </w:tc>
        <w:tc>
          <w:tcPr>
            <w:tcW w:w="1644" w:type="dxa"/>
            <w:tcBorders>
              <w:top w:val="nil"/>
              <w:left w:val="nil"/>
              <w:bottom w:val="nil"/>
              <w:right w:val="nil"/>
            </w:tcBorders>
          </w:tcPr>
          <w:p w:rsidR="00772ED1" w:rsidRDefault="00772ED1">
            <w:pPr>
              <w:pStyle w:val="ConsPlusNormal"/>
              <w:jc w:val="right"/>
            </w:pPr>
            <w:r>
              <w:t>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531"/>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jc w:val="right"/>
            </w:pPr>
            <w:r>
              <w:t>4 000,00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1 13 01991 01 0000 130 1 205 31 000 -</w:t>
            </w:r>
          </w:p>
        </w:tc>
        <w:tc>
          <w:tcPr>
            <w:tcW w:w="1531" w:type="dxa"/>
            <w:tcBorders>
              <w:top w:val="nil"/>
              <w:left w:val="nil"/>
              <w:bottom w:val="nil"/>
              <w:right w:val="nil"/>
            </w:tcBorders>
          </w:tcPr>
          <w:p w:rsidR="00772ED1" w:rsidRDefault="00772ED1">
            <w:pPr>
              <w:pStyle w:val="ConsPlusNormal"/>
              <w:jc w:val="right"/>
            </w:pPr>
            <w:r>
              <w:t>0,00 руб.</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2"/>
      </w:pPr>
      <w:r>
        <w:t>Приложение</w:t>
      </w:r>
    </w:p>
    <w:p w:rsidR="00772ED1" w:rsidRDefault="00772ED1">
      <w:pPr>
        <w:pStyle w:val="ConsPlusNormal"/>
        <w:jc w:val="right"/>
      </w:pPr>
      <w:r>
        <w:t>к Примеру N 1</w:t>
      </w:r>
    </w:p>
    <w:p w:rsidR="00772ED1" w:rsidRDefault="00772ED1">
      <w:pPr>
        <w:pStyle w:val="ConsPlusNormal"/>
        <w:jc w:val="both"/>
      </w:pPr>
    </w:p>
    <w:p w:rsidR="00772ED1" w:rsidRDefault="00772ED1">
      <w:pPr>
        <w:pStyle w:val="ConsPlusNormal"/>
        <w:jc w:val="center"/>
      </w:pPr>
      <w:r>
        <w:t>СВОД ОБОРОТОВ ПО СЧЕТУ 1 20531 000</w:t>
      </w: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8"/>
        <w:gridCol w:w="2721"/>
        <w:gridCol w:w="1077"/>
        <w:gridCol w:w="1077"/>
        <w:gridCol w:w="1165"/>
        <w:gridCol w:w="1352"/>
        <w:gridCol w:w="1190"/>
        <w:gridCol w:w="1152"/>
        <w:gridCol w:w="1165"/>
        <w:gridCol w:w="1020"/>
        <w:gridCol w:w="1020"/>
      </w:tblGrid>
      <w:tr w:rsidR="00772ED1">
        <w:tc>
          <w:tcPr>
            <w:tcW w:w="1628" w:type="dxa"/>
            <w:vMerge w:val="restart"/>
          </w:tcPr>
          <w:p w:rsidR="00772ED1" w:rsidRDefault="00772ED1">
            <w:pPr>
              <w:pStyle w:val="ConsPlusNormal"/>
            </w:pPr>
          </w:p>
        </w:tc>
        <w:tc>
          <w:tcPr>
            <w:tcW w:w="2721" w:type="dxa"/>
            <w:vMerge w:val="restart"/>
          </w:tcPr>
          <w:p w:rsidR="00772ED1" w:rsidRDefault="00772ED1">
            <w:pPr>
              <w:pStyle w:val="ConsPlusNormal"/>
              <w:jc w:val="center"/>
            </w:pPr>
            <w:r>
              <w:t>Счет</w:t>
            </w:r>
          </w:p>
        </w:tc>
        <w:tc>
          <w:tcPr>
            <w:tcW w:w="2154" w:type="dxa"/>
            <w:gridSpan w:val="2"/>
          </w:tcPr>
          <w:p w:rsidR="00772ED1" w:rsidRDefault="00772ED1">
            <w:pPr>
              <w:pStyle w:val="ConsPlusNormal"/>
              <w:jc w:val="center"/>
            </w:pPr>
            <w:r>
              <w:t>САЛЬДО на начало года</w:t>
            </w:r>
          </w:p>
        </w:tc>
        <w:tc>
          <w:tcPr>
            <w:tcW w:w="2517" w:type="dxa"/>
            <w:gridSpan w:val="2"/>
          </w:tcPr>
          <w:p w:rsidR="00772ED1" w:rsidRDefault="00772ED1">
            <w:pPr>
              <w:pStyle w:val="ConsPlusNormal"/>
              <w:jc w:val="center"/>
            </w:pPr>
            <w:r>
              <w:t>ОБОРОТЫ ДЕБЕТ</w:t>
            </w:r>
          </w:p>
        </w:tc>
        <w:tc>
          <w:tcPr>
            <w:tcW w:w="3507" w:type="dxa"/>
            <w:gridSpan w:val="3"/>
          </w:tcPr>
          <w:p w:rsidR="00772ED1" w:rsidRDefault="00772ED1">
            <w:pPr>
              <w:pStyle w:val="ConsPlusNormal"/>
              <w:jc w:val="center"/>
            </w:pPr>
            <w:r>
              <w:t>ОБОРОТЫ КРЕДИТ</w:t>
            </w:r>
          </w:p>
        </w:tc>
        <w:tc>
          <w:tcPr>
            <w:tcW w:w="2040" w:type="dxa"/>
            <w:gridSpan w:val="2"/>
          </w:tcPr>
          <w:p w:rsidR="00772ED1" w:rsidRDefault="00772ED1">
            <w:pPr>
              <w:pStyle w:val="ConsPlusNormal"/>
              <w:jc w:val="center"/>
            </w:pPr>
            <w:r>
              <w:t>САЛЬДО на конец отчетного периода</w:t>
            </w:r>
          </w:p>
        </w:tc>
      </w:tr>
      <w:tr w:rsidR="00772ED1">
        <w:tc>
          <w:tcPr>
            <w:tcW w:w="1628" w:type="dxa"/>
            <w:vMerge/>
          </w:tcPr>
          <w:p w:rsidR="00772ED1" w:rsidRDefault="00772ED1"/>
        </w:tc>
        <w:tc>
          <w:tcPr>
            <w:tcW w:w="2721" w:type="dxa"/>
            <w:vMerge/>
          </w:tcPr>
          <w:p w:rsidR="00772ED1" w:rsidRDefault="00772ED1"/>
        </w:tc>
        <w:tc>
          <w:tcPr>
            <w:tcW w:w="1077" w:type="dxa"/>
            <w:vMerge w:val="restart"/>
          </w:tcPr>
          <w:p w:rsidR="00772ED1" w:rsidRDefault="00772ED1">
            <w:pPr>
              <w:pStyle w:val="ConsPlusNormal"/>
              <w:jc w:val="center"/>
            </w:pPr>
            <w:r>
              <w:t>Дт</w:t>
            </w:r>
          </w:p>
        </w:tc>
        <w:tc>
          <w:tcPr>
            <w:tcW w:w="1077" w:type="dxa"/>
            <w:vMerge w:val="restart"/>
          </w:tcPr>
          <w:p w:rsidR="00772ED1" w:rsidRDefault="00772ED1">
            <w:pPr>
              <w:pStyle w:val="ConsPlusNormal"/>
              <w:jc w:val="center"/>
            </w:pPr>
            <w:r>
              <w:t>Кт</w:t>
            </w:r>
          </w:p>
        </w:tc>
        <w:tc>
          <w:tcPr>
            <w:tcW w:w="1165" w:type="dxa"/>
            <w:vMerge w:val="restart"/>
          </w:tcPr>
          <w:p w:rsidR="00772ED1" w:rsidRDefault="00772ED1">
            <w:pPr>
              <w:pStyle w:val="ConsPlusNormal"/>
              <w:jc w:val="center"/>
            </w:pPr>
            <w:r>
              <w:t>Всего</w:t>
            </w:r>
          </w:p>
        </w:tc>
        <w:tc>
          <w:tcPr>
            <w:tcW w:w="1352" w:type="dxa"/>
          </w:tcPr>
          <w:p w:rsidR="00772ED1" w:rsidRDefault="00772ED1">
            <w:pPr>
              <w:pStyle w:val="ConsPlusNormal"/>
              <w:jc w:val="center"/>
            </w:pPr>
            <w:r>
              <w:t>в том числе в КРЕДИТ счетов</w:t>
            </w:r>
          </w:p>
        </w:tc>
        <w:tc>
          <w:tcPr>
            <w:tcW w:w="1190" w:type="dxa"/>
            <w:vMerge w:val="restart"/>
          </w:tcPr>
          <w:p w:rsidR="00772ED1" w:rsidRDefault="00772ED1">
            <w:pPr>
              <w:pStyle w:val="ConsPlusNormal"/>
              <w:jc w:val="center"/>
            </w:pPr>
            <w:r>
              <w:t>Всего</w:t>
            </w:r>
          </w:p>
        </w:tc>
        <w:tc>
          <w:tcPr>
            <w:tcW w:w="2317" w:type="dxa"/>
            <w:gridSpan w:val="2"/>
          </w:tcPr>
          <w:p w:rsidR="00772ED1" w:rsidRDefault="00772ED1">
            <w:pPr>
              <w:pStyle w:val="ConsPlusNormal"/>
              <w:jc w:val="center"/>
            </w:pPr>
            <w:r>
              <w:t>в том числе в ДЕБЕТ счетов</w:t>
            </w:r>
          </w:p>
        </w:tc>
        <w:tc>
          <w:tcPr>
            <w:tcW w:w="1020" w:type="dxa"/>
          </w:tcPr>
          <w:p w:rsidR="00772ED1" w:rsidRDefault="00772ED1">
            <w:pPr>
              <w:pStyle w:val="ConsPlusNormal"/>
              <w:jc w:val="center"/>
            </w:pPr>
            <w:r>
              <w:t>Дт</w:t>
            </w:r>
          </w:p>
        </w:tc>
        <w:tc>
          <w:tcPr>
            <w:tcW w:w="1020" w:type="dxa"/>
          </w:tcPr>
          <w:p w:rsidR="00772ED1" w:rsidRDefault="00772ED1">
            <w:pPr>
              <w:pStyle w:val="ConsPlusNormal"/>
              <w:jc w:val="center"/>
            </w:pPr>
            <w:r>
              <w:t>Кт</w:t>
            </w:r>
          </w:p>
        </w:tc>
      </w:tr>
      <w:tr w:rsidR="00772ED1">
        <w:tc>
          <w:tcPr>
            <w:tcW w:w="1628" w:type="dxa"/>
            <w:vMerge/>
          </w:tcPr>
          <w:p w:rsidR="00772ED1" w:rsidRDefault="00772ED1"/>
        </w:tc>
        <w:tc>
          <w:tcPr>
            <w:tcW w:w="2721" w:type="dxa"/>
            <w:vMerge/>
          </w:tcPr>
          <w:p w:rsidR="00772ED1" w:rsidRDefault="00772ED1"/>
        </w:tc>
        <w:tc>
          <w:tcPr>
            <w:tcW w:w="1077" w:type="dxa"/>
            <w:vMerge/>
          </w:tcPr>
          <w:p w:rsidR="00772ED1" w:rsidRDefault="00772ED1"/>
        </w:tc>
        <w:tc>
          <w:tcPr>
            <w:tcW w:w="1077" w:type="dxa"/>
            <w:vMerge/>
          </w:tcPr>
          <w:p w:rsidR="00772ED1" w:rsidRDefault="00772ED1"/>
        </w:tc>
        <w:tc>
          <w:tcPr>
            <w:tcW w:w="1165" w:type="dxa"/>
            <w:vMerge/>
          </w:tcPr>
          <w:p w:rsidR="00772ED1" w:rsidRDefault="00772ED1"/>
        </w:tc>
        <w:tc>
          <w:tcPr>
            <w:tcW w:w="1352" w:type="dxa"/>
          </w:tcPr>
          <w:p w:rsidR="00772ED1" w:rsidRDefault="00772ED1">
            <w:pPr>
              <w:pStyle w:val="ConsPlusNormal"/>
              <w:jc w:val="center"/>
            </w:pPr>
            <w:r>
              <w:t>40110130</w:t>
            </w:r>
          </w:p>
        </w:tc>
        <w:tc>
          <w:tcPr>
            <w:tcW w:w="1190" w:type="dxa"/>
            <w:vMerge/>
          </w:tcPr>
          <w:p w:rsidR="00772ED1" w:rsidRDefault="00772ED1"/>
        </w:tc>
        <w:tc>
          <w:tcPr>
            <w:tcW w:w="1152" w:type="dxa"/>
          </w:tcPr>
          <w:p w:rsidR="00772ED1" w:rsidRDefault="00772ED1">
            <w:pPr>
              <w:pStyle w:val="ConsPlusNormal"/>
              <w:jc w:val="center"/>
            </w:pPr>
            <w:r>
              <w:t>21002130</w:t>
            </w:r>
          </w:p>
        </w:tc>
        <w:tc>
          <w:tcPr>
            <w:tcW w:w="1165" w:type="dxa"/>
          </w:tcPr>
          <w:p w:rsidR="00772ED1" w:rsidRDefault="00772ED1">
            <w:pPr>
              <w:pStyle w:val="ConsPlusNormal"/>
              <w:jc w:val="center"/>
            </w:pPr>
            <w:r>
              <w:t>40110173</w:t>
            </w:r>
          </w:p>
        </w:tc>
        <w:tc>
          <w:tcPr>
            <w:tcW w:w="1020" w:type="dxa"/>
          </w:tcPr>
          <w:p w:rsidR="00772ED1" w:rsidRDefault="00772ED1">
            <w:pPr>
              <w:pStyle w:val="ConsPlusNormal"/>
            </w:pPr>
          </w:p>
        </w:tc>
        <w:tc>
          <w:tcPr>
            <w:tcW w:w="1020" w:type="dxa"/>
          </w:tcPr>
          <w:p w:rsidR="00772ED1" w:rsidRDefault="00772ED1">
            <w:pPr>
              <w:pStyle w:val="ConsPlusNormal"/>
            </w:pPr>
          </w:p>
        </w:tc>
      </w:tr>
      <w:tr w:rsidR="00772ED1">
        <w:tc>
          <w:tcPr>
            <w:tcW w:w="1628" w:type="dxa"/>
            <w:vAlign w:val="bottom"/>
          </w:tcPr>
          <w:p w:rsidR="00772ED1" w:rsidRDefault="00772ED1">
            <w:pPr>
              <w:pStyle w:val="ConsPlusNormal"/>
              <w:jc w:val="both"/>
            </w:pPr>
            <w:r>
              <w:t>Контрагент 1</w:t>
            </w:r>
          </w:p>
        </w:tc>
        <w:tc>
          <w:tcPr>
            <w:tcW w:w="2721" w:type="dxa"/>
          </w:tcPr>
          <w:p w:rsidR="00772ED1" w:rsidRDefault="00772ED1">
            <w:pPr>
              <w:pStyle w:val="ConsPlusNormal"/>
              <w:jc w:val="center"/>
            </w:pPr>
            <w:r>
              <w:t>1 13 01991 01 0000 130</w:t>
            </w:r>
          </w:p>
          <w:p w:rsidR="00772ED1" w:rsidRDefault="00772ED1">
            <w:pPr>
              <w:pStyle w:val="ConsPlusNormal"/>
              <w:jc w:val="center"/>
            </w:pPr>
            <w:r>
              <w:t>1 20531 000</w:t>
            </w:r>
          </w:p>
        </w:tc>
        <w:tc>
          <w:tcPr>
            <w:tcW w:w="1077" w:type="dxa"/>
            <w:vAlign w:val="bottom"/>
          </w:tcPr>
          <w:p w:rsidR="00772ED1" w:rsidRDefault="00772ED1">
            <w:pPr>
              <w:pStyle w:val="ConsPlusNormal"/>
              <w:jc w:val="right"/>
            </w:pPr>
            <w:r>
              <w:t>2 000,00</w:t>
            </w:r>
          </w:p>
        </w:tc>
        <w:tc>
          <w:tcPr>
            <w:tcW w:w="1077" w:type="dxa"/>
            <w:vAlign w:val="bottom"/>
          </w:tcPr>
          <w:p w:rsidR="00772ED1" w:rsidRDefault="00772ED1">
            <w:pPr>
              <w:pStyle w:val="ConsPlusNormal"/>
            </w:pPr>
          </w:p>
        </w:tc>
        <w:tc>
          <w:tcPr>
            <w:tcW w:w="1165" w:type="dxa"/>
            <w:vAlign w:val="bottom"/>
          </w:tcPr>
          <w:p w:rsidR="00772ED1" w:rsidRDefault="00772ED1">
            <w:pPr>
              <w:pStyle w:val="ConsPlusNormal"/>
              <w:jc w:val="right"/>
            </w:pPr>
            <w:r>
              <w:t>1 000,00</w:t>
            </w:r>
          </w:p>
        </w:tc>
        <w:tc>
          <w:tcPr>
            <w:tcW w:w="1352" w:type="dxa"/>
            <w:vAlign w:val="bottom"/>
          </w:tcPr>
          <w:p w:rsidR="00772ED1" w:rsidRDefault="00772ED1">
            <w:pPr>
              <w:pStyle w:val="ConsPlusNormal"/>
              <w:jc w:val="right"/>
            </w:pPr>
            <w:r>
              <w:t>1 000,00</w:t>
            </w:r>
          </w:p>
        </w:tc>
        <w:tc>
          <w:tcPr>
            <w:tcW w:w="1190" w:type="dxa"/>
            <w:vAlign w:val="bottom"/>
          </w:tcPr>
          <w:p w:rsidR="00772ED1" w:rsidRDefault="00772ED1">
            <w:pPr>
              <w:pStyle w:val="ConsPlusNormal"/>
              <w:jc w:val="right"/>
            </w:pPr>
            <w:r>
              <w:t>3 000,00</w:t>
            </w:r>
          </w:p>
        </w:tc>
        <w:tc>
          <w:tcPr>
            <w:tcW w:w="1152" w:type="dxa"/>
            <w:vAlign w:val="bottom"/>
          </w:tcPr>
          <w:p w:rsidR="00772ED1" w:rsidRDefault="00772ED1">
            <w:pPr>
              <w:pStyle w:val="ConsPlusNormal"/>
              <w:jc w:val="right"/>
            </w:pPr>
            <w:r>
              <w:t>2 200,00</w:t>
            </w:r>
          </w:p>
        </w:tc>
        <w:tc>
          <w:tcPr>
            <w:tcW w:w="1165" w:type="dxa"/>
            <w:vAlign w:val="bottom"/>
          </w:tcPr>
          <w:p w:rsidR="00772ED1" w:rsidRDefault="00772ED1">
            <w:pPr>
              <w:pStyle w:val="ConsPlusNormal"/>
              <w:jc w:val="right"/>
            </w:pPr>
            <w:r>
              <w:t>800,00</w:t>
            </w:r>
          </w:p>
        </w:tc>
        <w:tc>
          <w:tcPr>
            <w:tcW w:w="1020" w:type="dxa"/>
            <w:vAlign w:val="bottom"/>
          </w:tcPr>
          <w:p w:rsidR="00772ED1" w:rsidRDefault="00772ED1">
            <w:pPr>
              <w:pStyle w:val="ConsPlusNormal"/>
              <w:jc w:val="right"/>
            </w:pPr>
            <w:r>
              <w:t>0,00</w:t>
            </w:r>
          </w:p>
        </w:tc>
        <w:tc>
          <w:tcPr>
            <w:tcW w:w="1020" w:type="dxa"/>
            <w:vAlign w:val="bottom"/>
          </w:tcPr>
          <w:p w:rsidR="00772ED1" w:rsidRDefault="00772ED1">
            <w:pPr>
              <w:pStyle w:val="ConsPlusNormal"/>
              <w:jc w:val="right"/>
            </w:pPr>
            <w:r>
              <w:t>0,00</w:t>
            </w:r>
          </w:p>
        </w:tc>
      </w:tr>
      <w:tr w:rsidR="00772ED1">
        <w:tc>
          <w:tcPr>
            <w:tcW w:w="1628" w:type="dxa"/>
            <w:vAlign w:val="bottom"/>
          </w:tcPr>
          <w:p w:rsidR="00772ED1" w:rsidRDefault="00772ED1">
            <w:pPr>
              <w:pStyle w:val="ConsPlusNormal"/>
              <w:jc w:val="both"/>
            </w:pPr>
            <w:r>
              <w:t>Контрагент 2</w:t>
            </w:r>
          </w:p>
        </w:tc>
        <w:tc>
          <w:tcPr>
            <w:tcW w:w="2721" w:type="dxa"/>
          </w:tcPr>
          <w:p w:rsidR="00772ED1" w:rsidRDefault="00772ED1">
            <w:pPr>
              <w:pStyle w:val="ConsPlusNormal"/>
              <w:jc w:val="center"/>
            </w:pPr>
            <w:r>
              <w:t>1 13 01991 01 0000 130</w:t>
            </w:r>
          </w:p>
          <w:p w:rsidR="00772ED1" w:rsidRDefault="00772ED1">
            <w:pPr>
              <w:pStyle w:val="ConsPlusNormal"/>
              <w:jc w:val="center"/>
            </w:pPr>
            <w:r>
              <w:t>1 20531 000</w:t>
            </w:r>
          </w:p>
        </w:tc>
        <w:tc>
          <w:tcPr>
            <w:tcW w:w="1077" w:type="dxa"/>
            <w:vAlign w:val="bottom"/>
          </w:tcPr>
          <w:p w:rsidR="00772ED1" w:rsidRDefault="00772ED1">
            <w:pPr>
              <w:pStyle w:val="ConsPlusNormal"/>
              <w:jc w:val="right"/>
            </w:pPr>
            <w:r>
              <w:t>4 000,00</w:t>
            </w:r>
          </w:p>
        </w:tc>
        <w:tc>
          <w:tcPr>
            <w:tcW w:w="1077" w:type="dxa"/>
            <w:vAlign w:val="bottom"/>
          </w:tcPr>
          <w:p w:rsidR="00772ED1" w:rsidRDefault="00772ED1">
            <w:pPr>
              <w:pStyle w:val="ConsPlusNormal"/>
            </w:pPr>
          </w:p>
        </w:tc>
        <w:tc>
          <w:tcPr>
            <w:tcW w:w="1165" w:type="dxa"/>
            <w:vAlign w:val="bottom"/>
          </w:tcPr>
          <w:p w:rsidR="00772ED1" w:rsidRDefault="00772ED1">
            <w:pPr>
              <w:pStyle w:val="ConsPlusNormal"/>
              <w:jc w:val="right"/>
            </w:pPr>
            <w:r>
              <w:t>1 500,00</w:t>
            </w:r>
          </w:p>
        </w:tc>
        <w:tc>
          <w:tcPr>
            <w:tcW w:w="1352" w:type="dxa"/>
            <w:vAlign w:val="bottom"/>
          </w:tcPr>
          <w:p w:rsidR="00772ED1" w:rsidRDefault="00772ED1">
            <w:pPr>
              <w:pStyle w:val="ConsPlusNormal"/>
              <w:jc w:val="right"/>
            </w:pPr>
            <w:r>
              <w:t>1 500,00</w:t>
            </w:r>
          </w:p>
        </w:tc>
        <w:tc>
          <w:tcPr>
            <w:tcW w:w="1190" w:type="dxa"/>
            <w:vAlign w:val="bottom"/>
          </w:tcPr>
          <w:p w:rsidR="00772ED1" w:rsidRDefault="00772ED1">
            <w:pPr>
              <w:pStyle w:val="ConsPlusNormal"/>
              <w:jc w:val="right"/>
            </w:pPr>
            <w:r>
              <w:t>8 000,00</w:t>
            </w:r>
          </w:p>
        </w:tc>
        <w:tc>
          <w:tcPr>
            <w:tcW w:w="1152" w:type="dxa"/>
            <w:vAlign w:val="bottom"/>
          </w:tcPr>
          <w:p w:rsidR="00772ED1" w:rsidRDefault="00772ED1">
            <w:pPr>
              <w:pStyle w:val="ConsPlusNormal"/>
              <w:jc w:val="right"/>
            </w:pPr>
            <w:r>
              <w:t>8 000,00</w:t>
            </w:r>
          </w:p>
        </w:tc>
        <w:tc>
          <w:tcPr>
            <w:tcW w:w="1165" w:type="dxa"/>
            <w:vAlign w:val="bottom"/>
          </w:tcPr>
          <w:p w:rsidR="00772ED1" w:rsidRDefault="00772ED1">
            <w:pPr>
              <w:pStyle w:val="ConsPlusNormal"/>
            </w:pPr>
          </w:p>
        </w:tc>
        <w:tc>
          <w:tcPr>
            <w:tcW w:w="1020" w:type="dxa"/>
            <w:vAlign w:val="bottom"/>
          </w:tcPr>
          <w:p w:rsidR="00772ED1" w:rsidRDefault="00772ED1">
            <w:pPr>
              <w:pStyle w:val="ConsPlusNormal"/>
            </w:pPr>
          </w:p>
        </w:tc>
        <w:tc>
          <w:tcPr>
            <w:tcW w:w="1020" w:type="dxa"/>
            <w:vAlign w:val="bottom"/>
          </w:tcPr>
          <w:p w:rsidR="00772ED1" w:rsidRDefault="00772ED1">
            <w:pPr>
              <w:pStyle w:val="ConsPlusNormal"/>
              <w:jc w:val="right"/>
            </w:pPr>
            <w:r>
              <w:t>2 500,00</w:t>
            </w:r>
          </w:p>
        </w:tc>
      </w:tr>
      <w:tr w:rsidR="00772ED1">
        <w:tc>
          <w:tcPr>
            <w:tcW w:w="1628" w:type="dxa"/>
            <w:vAlign w:val="bottom"/>
          </w:tcPr>
          <w:p w:rsidR="00772ED1" w:rsidRDefault="00772ED1">
            <w:pPr>
              <w:pStyle w:val="ConsPlusNormal"/>
              <w:jc w:val="both"/>
            </w:pPr>
            <w:r>
              <w:t>Контрагент 3</w:t>
            </w:r>
          </w:p>
        </w:tc>
        <w:tc>
          <w:tcPr>
            <w:tcW w:w="2721" w:type="dxa"/>
          </w:tcPr>
          <w:p w:rsidR="00772ED1" w:rsidRDefault="00772ED1">
            <w:pPr>
              <w:pStyle w:val="ConsPlusNormal"/>
              <w:jc w:val="center"/>
            </w:pPr>
            <w:r>
              <w:t>1 13 01991 01 0000 130</w:t>
            </w:r>
          </w:p>
          <w:p w:rsidR="00772ED1" w:rsidRDefault="00772ED1">
            <w:pPr>
              <w:pStyle w:val="ConsPlusNormal"/>
              <w:jc w:val="center"/>
            </w:pPr>
            <w:r>
              <w:t>1 20531 000</w:t>
            </w:r>
          </w:p>
        </w:tc>
        <w:tc>
          <w:tcPr>
            <w:tcW w:w="1077" w:type="dxa"/>
            <w:vAlign w:val="bottom"/>
          </w:tcPr>
          <w:p w:rsidR="00772ED1" w:rsidRDefault="00772ED1">
            <w:pPr>
              <w:pStyle w:val="ConsPlusNormal"/>
            </w:pPr>
          </w:p>
        </w:tc>
        <w:tc>
          <w:tcPr>
            <w:tcW w:w="1077" w:type="dxa"/>
            <w:vAlign w:val="bottom"/>
          </w:tcPr>
          <w:p w:rsidR="00772ED1" w:rsidRDefault="00772ED1">
            <w:pPr>
              <w:pStyle w:val="ConsPlusNormal"/>
              <w:jc w:val="right"/>
            </w:pPr>
            <w:r>
              <w:t>5 000,00</w:t>
            </w:r>
          </w:p>
        </w:tc>
        <w:tc>
          <w:tcPr>
            <w:tcW w:w="1165" w:type="dxa"/>
            <w:vAlign w:val="bottom"/>
          </w:tcPr>
          <w:p w:rsidR="00772ED1" w:rsidRDefault="00772ED1">
            <w:pPr>
              <w:pStyle w:val="ConsPlusNormal"/>
              <w:jc w:val="right"/>
            </w:pPr>
            <w:r>
              <w:t>13 000,00</w:t>
            </w:r>
          </w:p>
        </w:tc>
        <w:tc>
          <w:tcPr>
            <w:tcW w:w="1352" w:type="dxa"/>
            <w:vAlign w:val="bottom"/>
          </w:tcPr>
          <w:p w:rsidR="00772ED1" w:rsidRDefault="00772ED1">
            <w:pPr>
              <w:pStyle w:val="ConsPlusNormal"/>
              <w:jc w:val="right"/>
            </w:pPr>
            <w:r>
              <w:t>13 000,00</w:t>
            </w:r>
          </w:p>
        </w:tc>
        <w:tc>
          <w:tcPr>
            <w:tcW w:w="1190" w:type="dxa"/>
            <w:vAlign w:val="bottom"/>
          </w:tcPr>
          <w:p w:rsidR="00772ED1" w:rsidRDefault="00772ED1">
            <w:pPr>
              <w:pStyle w:val="ConsPlusNormal"/>
              <w:jc w:val="right"/>
            </w:pPr>
            <w:r>
              <w:t>9 500,00</w:t>
            </w:r>
          </w:p>
        </w:tc>
        <w:tc>
          <w:tcPr>
            <w:tcW w:w="1152" w:type="dxa"/>
            <w:vAlign w:val="bottom"/>
          </w:tcPr>
          <w:p w:rsidR="00772ED1" w:rsidRDefault="00772ED1">
            <w:pPr>
              <w:pStyle w:val="ConsPlusNormal"/>
              <w:jc w:val="right"/>
            </w:pPr>
            <w:r>
              <w:t>9 500,00</w:t>
            </w:r>
          </w:p>
        </w:tc>
        <w:tc>
          <w:tcPr>
            <w:tcW w:w="1165" w:type="dxa"/>
            <w:vAlign w:val="bottom"/>
          </w:tcPr>
          <w:p w:rsidR="00772ED1" w:rsidRDefault="00772ED1">
            <w:pPr>
              <w:pStyle w:val="ConsPlusNormal"/>
            </w:pPr>
          </w:p>
        </w:tc>
        <w:tc>
          <w:tcPr>
            <w:tcW w:w="1020" w:type="dxa"/>
            <w:vAlign w:val="bottom"/>
          </w:tcPr>
          <w:p w:rsidR="00772ED1" w:rsidRDefault="00772ED1">
            <w:pPr>
              <w:pStyle w:val="ConsPlusNormal"/>
            </w:pPr>
          </w:p>
        </w:tc>
        <w:tc>
          <w:tcPr>
            <w:tcW w:w="1020" w:type="dxa"/>
            <w:vAlign w:val="bottom"/>
          </w:tcPr>
          <w:p w:rsidR="00772ED1" w:rsidRDefault="00772ED1">
            <w:pPr>
              <w:pStyle w:val="ConsPlusNormal"/>
              <w:jc w:val="right"/>
            </w:pPr>
            <w:r>
              <w:t>1 500,00</w:t>
            </w:r>
          </w:p>
        </w:tc>
      </w:tr>
      <w:tr w:rsidR="00772ED1">
        <w:tc>
          <w:tcPr>
            <w:tcW w:w="1628" w:type="dxa"/>
            <w:vAlign w:val="bottom"/>
          </w:tcPr>
          <w:p w:rsidR="00772ED1" w:rsidRDefault="00772ED1">
            <w:pPr>
              <w:pStyle w:val="ConsPlusNormal"/>
              <w:jc w:val="both"/>
            </w:pPr>
            <w:r>
              <w:t>Контрагент 4</w:t>
            </w:r>
          </w:p>
        </w:tc>
        <w:tc>
          <w:tcPr>
            <w:tcW w:w="2721" w:type="dxa"/>
          </w:tcPr>
          <w:p w:rsidR="00772ED1" w:rsidRDefault="00772ED1">
            <w:pPr>
              <w:pStyle w:val="ConsPlusNormal"/>
              <w:jc w:val="center"/>
            </w:pPr>
            <w:r>
              <w:t>1 13 01991 01 0000 130</w:t>
            </w:r>
          </w:p>
          <w:p w:rsidR="00772ED1" w:rsidRDefault="00772ED1">
            <w:pPr>
              <w:pStyle w:val="ConsPlusNormal"/>
              <w:jc w:val="center"/>
            </w:pPr>
            <w:r>
              <w:t>1 20531 000</w:t>
            </w:r>
          </w:p>
        </w:tc>
        <w:tc>
          <w:tcPr>
            <w:tcW w:w="1077" w:type="dxa"/>
            <w:vAlign w:val="bottom"/>
          </w:tcPr>
          <w:p w:rsidR="00772ED1" w:rsidRDefault="00772ED1">
            <w:pPr>
              <w:pStyle w:val="ConsPlusNormal"/>
            </w:pPr>
          </w:p>
        </w:tc>
        <w:tc>
          <w:tcPr>
            <w:tcW w:w="1077" w:type="dxa"/>
            <w:vAlign w:val="bottom"/>
          </w:tcPr>
          <w:p w:rsidR="00772ED1" w:rsidRDefault="00772ED1">
            <w:pPr>
              <w:pStyle w:val="ConsPlusNormal"/>
              <w:jc w:val="right"/>
            </w:pPr>
            <w:r>
              <w:t>2 000,00</w:t>
            </w:r>
          </w:p>
        </w:tc>
        <w:tc>
          <w:tcPr>
            <w:tcW w:w="1165" w:type="dxa"/>
            <w:vAlign w:val="bottom"/>
          </w:tcPr>
          <w:p w:rsidR="00772ED1" w:rsidRDefault="00772ED1">
            <w:pPr>
              <w:pStyle w:val="ConsPlusNormal"/>
              <w:jc w:val="right"/>
            </w:pPr>
            <w:r>
              <w:t>6 000,00</w:t>
            </w:r>
          </w:p>
        </w:tc>
        <w:tc>
          <w:tcPr>
            <w:tcW w:w="1352" w:type="dxa"/>
            <w:vAlign w:val="bottom"/>
          </w:tcPr>
          <w:p w:rsidR="00772ED1" w:rsidRDefault="00772ED1">
            <w:pPr>
              <w:pStyle w:val="ConsPlusNormal"/>
              <w:jc w:val="right"/>
            </w:pPr>
            <w:r>
              <w:t>6 000,00</w:t>
            </w:r>
          </w:p>
        </w:tc>
        <w:tc>
          <w:tcPr>
            <w:tcW w:w="1190" w:type="dxa"/>
            <w:vAlign w:val="bottom"/>
          </w:tcPr>
          <w:p w:rsidR="00772ED1" w:rsidRDefault="00772ED1">
            <w:pPr>
              <w:pStyle w:val="ConsPlusNormal"/>
            </w:pPr>
          </w:p>
        </w:tc>
        <w:tc>
          <w:tcPr>
            <w:tcW w:w="1152" w:type="dxa"/>
            <w:vAlign w:val="bottom"/>
          </w:tcPr>
          <w:p w:rsidR="00772ED1" w:rsidRDefault="00772ED1">
            <w:pPr>
              <w:pStyle w:val="ConsPlusNormal"/>
            </w:pPr>
          </w:p>
        </w:tc>
        <w:tc>
          <w:tcPr>
            <w:tcW w:w="1165" w:type="dxa"/>
            <w:vAlign w:val="bottom"/>
          </w:tcPr>
          <w:p w:rsidR="00772ED1" w:rsidRDefault="00772ED1">
            <w:pPr>
              <w:pStyle w:val="ConsPlusNormal"/>
            </w:pPr>
          </w:p>
        </w:tc>
        <w:tc>
          <w:tcPr>
            <w:tcW w:w="1020" w:type="dxa"/>
            <w:vAlign w:val="bottom"/>
          </w:tcPr>
          <w:p w:rsidR="00772ED1" w:rsidRDefault="00772ED1">
            <w:pPr>
              <w:pStyle w:val="ConsPlusNormal"/>
              <w:jc w:val="right"/>
            </w:pPr>
            <w:r>
              <w:t>4 000,00</w:t>
            </w:r>
          </w:p>
        </w:tc>
        <w:tc>
          <w:tcPr>
            <w:tcW w:w="1020" w:type="dxa"/>
            <w:vAlign w:val="bottom"/>
          </w:tcPr>
          <w:p w:rsidR="00772ED1" w:rsidRDefault="00772ED1">
            <w:pPr>
              <w:pStyle w:val="ConsPlusNormal"/>
            </w:pPr>
          </w:p>
        </w:tc>
      </w:tr>
      <w:tr w:rsidR="00772ED1">
        <w:tc>
          <w:tcPr>
            <w:tcW w:w="1628" w:type="dxa"/>
          </w:tcPr>
          <w:p w:rsidR="00772ED1" w:rsidRDefault="00772ED1">
            <w:pPr>
              <w:pStyle w:val="ConsPlusNormal"/>
              <w:jc w:val="right"/>
            </w:pPr>
            <w:r>
              <w:lastRenderedPageBreak/>
              <w:t>Всего</w:t>
            </w:r>
          </w:p>
        </w:tc>
        <w:tc>
          <w:tcPr>
            <w:tcW w:w="2721" w:type="dxa"/>
          </w:tcPr>
          <w:p w:rsidR="00772ED1" w:rsidRDefault="00772ED1">
            <w:pPr>
              <w:pStyle w:val="ConsPlusNormal"/>
            </w:pPr>
          </w:p>
        </w:tc>
        <w:tc>
          <w:tcPr>
            <w:tcW w:w="1077" w:type="dxa"/>
            <w:vAlign w:val="bottom"/>
          </w:tcPr>
          <w:p w:rsidR="00772ED1" w:rsidRDefault="00772ED1">
            <w:pPr>
              <w:pStyle w:val="ConsPlusNormal"/>
              <w:jc w:val="right"/>
            </w:pPr>
            <w:r>
              <w:t>6 000,00</w:t>
            </w:r>
          </w:p>
        </w:tc>
        <w:tc>
          <w:tcPr>
            <w:tcW w:w="1077" w:type="dxa"/>
            <w:vAlign w:val="bottom"/>
          </w:tcPr>
          <w:p w:rsidR="00772ED1" w:rsidRDefault="00772ED1">
            <w:pPr>
              <w:pStyle w:val="ConsPlusNormal"/>
              <w:jc w:val="right"/>
            </w:pPr>
            <w:r>
              <w:t>7 000,00</w:t>
            </w:r>
          </w:p>
        </w:tc>
        <w:tc>
          <w:tcPr>
            <w:tcW w:w="1165" w:type="dxa"/>
            <w:vAlign w:val="bottom"/>
          </w:tcPr>
          <w:p w:rsidR="00772ED1" w:rsidRDefault="00772ED1">
            <w:pPr>
              <w:pStyle w:val="ConsPlusNormal"/>
              <w:jc w:val="right"/>
            </w:pPr>
            <w:r>
              <w:t>21 500,00</w:t>
            </w:r>
          </w:p>
        </w:tc>
        <w:tc>
          <w:tcPr>
            <w:tcW w:w="1352" w:type="dxa"/>
            <w:vAlign w:val="bottom"/>
          </w:tcPr>
          <w:p w:rsidR="00772ED1" w:rsidRDefault="00772ED1">
            <w:pPr>
              <w:pStyle w:val="ConsPlusNormal"/>
              <w:jc w:val="right"/>
            </w:pPr>
            <w:r>
              <w:t>21 500,00</w:t>
            </w:r>
          </w:p>
        </w:tc>
        <w:tc>
          <w:tcPr>
            <w:tcW w:w="1190" w:type="dxa"/>
            <w:vAlign w:val="bottom"/>
          </w:tcPr>
          <w:p w:rsidR="00772ED1" w:rsidRDefault="00772ED1">
            <w:pPr>
              <w:pStyle w:val="ConsPlusNormal"/>
              <w:jc w:val="right"/>
            </w:pPr>
            <w:r>
              <w:t>20 500,00</w:t>
            </w:r>
          </w:p>
        </w:tc>
        <w:tc>
          <w:tcPr>
            <w:tcW w:w="1152" w:type="dxa"/>
            <w:vAlign w:val="bottom"/>
          </w:tcPr>
          <w:p w:rsidR="00772ED1" w:rsidRDefault="00772ED1">
            <w:pPr>
              <w:pStyle w:val="ConsPlusNormal"/>
              <w:jc w:val="right"/>
            </w:pPr>
            <w:r>
              <w:t>19 700,00</w:t>
            </w:r>
          </w:p>
        </w:tc>
        <w:tc>
          <w:tcPr>
            <w:tcW w:w="1165" w:type="dxa"/>
            <w:vAlign w:val="bottom"/>
          </w:tcPr>
          <w:p w:rsidR="00772ED1" w:rsidRDefault="00772ED1">
            <w:pPr>
              <w:pStyle w:val="ConsPlusNormal"/>
              <w:jc w:val="right"/>
            </w:pPr>
            <w:r>
              <w:t>800,00</w:t>
            </w:r>
          </w:p>
        </w:tc>
        <w:tc>
          <w:tcPr>
            <w:tcW w:w="1020" w:type="dxa"/>
            <w:vAlign w:val="bottom"/>
          </w:tcPr>
          <w:p w:rsidR="00772ED1" w:rsidRDefault="00772ED1">
            <w:pPr>
              <w:pStyle w:val="ConsPlusNormal"/>
              <w:jc w:val="right"/>
            </w:pPr>
            <w:r>
              <w:t>4 000,00</w:t>
            </w:r>
          </w:p>
        </w:tc>
        <w:tc>
          <w:tcPr>
            <w:tcW w:w="1020" w:type="dxa"/>
            <w:vAlign w:val="bottom"/>
          </w:tcPr>
          <w:p w:rsidR="00772ED1" w:rsidRDefault="00772ED1">
            <w:pPr>
              <w:pStyle w:val="ConsPlusNormal"/>
              <w:jc w:val="right"/>
            </w:pPr>
            <w:r>
              <w:t>4 000,00</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1"/>
      </w:pPr>
      <w:r>
        <w:t>Приложение N 3</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rmal"/>
        <w:jc w:val="right"/>
      </w:pPr>
      <w:r>
        <w:t>ПРИМЕР N 2</w:t>
      </w: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964"/>
      </w:tblGrid>
      <w:tr w:rsidR="00772ED1">
        <w:tc>
          <w:tcPr>
            <w:tcW w:w="7200" w:type="dxa"/>
            <w:tcBorders>
              <w:top w:val="nil"/>
              <w:left w:val="nil"/>
              <w:bottom w:val="nil"/>
              <w:right w:val="nil"/>
            </w:tcBorders>
          </w:tcPr>
          <w:p w:rsidR="00772ED1" w:rsidRDefault="00772ED1">
            <w:pPr>
              <w:pStyle w:val="ConsPlusNormal"/>
              <w:jc w:val="center"/>
              <w:outlineLvl w:val="2"/>
            </w:pPr>
            <w:bookmarkStart w:id="7" w:name="P1100"/>
            <w:bookmarkEnd w:id="7"/>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83" w:history="1">
              <w:r>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hyperlink r:id="rId184" w:history="1">
              <w:r>
                <w:rPr>
                  <w:color w:val="0000FF"/>
                </w:rPr>
                <w:t>0503169</w:t>
              </w:r>
            </w:hyperlink>
          </w:p>
        </w:tc>
      </w:tr>
    </w:tbl>
    <w:p w:rsidR="00772ED1" w:rsidRDefault="00772ED1">
      <w:pPr>
        <w:pStyle w:val="ConsPlusNormal"/>
        <w:jc w:val="both"/>
      </w:pPr>
    </w:p>
    <w:p w:rsidR="00772ED1" w:rsidRDefault="00772ED1">
      <w:pPr>
        <w:pStyle w:val="ConsPlusNonformat"/>
        <w:jc w:val="both"/>
      </w:pPr>
      <w:r>
        <w:t xml:space="preserve">                                   бюджетная</w:t>
      </w:r>
    </w:p>
    <w:p w:rsidR="00772ED1" w:rsidRDefault="00772ED1">
      <w:pPr>
        <w:pStyle w:val="ConsPlusNonformat"/>
        <w:jc w:val="both"/>
      </w:pPr>
      <w:r>
        <w:t>Вид деятельности -----------------------------------------------</w:t>
      </w:r>
    </w:p>
    <w:p w:rsidR="00772ED1" w:rsidRDefault="00772ED1">
      <w:pPr>
        <w:pStyle w:val="ConsPlusNonformat"/>
        <w:jc w:val="both"/>
      </w:pPr>
      <w:r>
        <w:t xml:space="preserve">                 (бюджетная, средства во временном распоряжении)</w:t>
      </w:r>
    </w:p>
    <w:p w:rsidR="00772ED1" w:rsidRDefault="00772ED1">
      <w:pPr>
        <w:pStyle w:val="ConsPlusNonformat"/>
        <w:jc w:val="both"/>
      </w:pPr>
      <w:r>
        <w:t xml:space="preserve">                                   дебиторская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дебиторской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91"/>
        <w:gridCol w:w="1134"/>
        <w:gridCol w:w="720"/>
        <w:gridCol w:w="706"/>
        <w:gridCol w:w="1247"/>
        <w:gridCol w:w="1123"/>
        <w:gridCol w:w="1134"/>
        <w:gridCol w:w="1094"/>
        <w:gridCol w:w="1077"/>
        <w:gridCol w:w="749"/>
        <w:gridCol w:w="821"/>
        <w:gridCol w:w="1134"/>
        <w:gridCol w:w="794"/>
        <w:gridCol w:w="737"/>
      </w:tblGrid>
      <w:tr w:rsidR="00772ED1">
        <w:tc>
          <w:tcPr>
            <w:tcW w:w="3629" w:type="dxa"/>
            <w:gridSpan w:val="2"/>
            <w:vMerge w:val="restart"/>
            <w:tcBorders>
              <w:left w:val="nil"/>
            </w:tcBorders>
          </w:tcPr>
          <w:p w:rsidR="00772ED1" w:rsidRDefault="00772ED1">
            <w:pPr>
              <w:pStyle w:val="ConsPlusNormal"/>
              <w:jc w:val="center"/>
            </w:pPr>
            <w:r>
              <w:t>Номер (код) счета бюджетного учета</w:t>
            </w:r>
          </w:p>
        </w:tc>
        <w:tc>
          <w:tcPr>
            <w:tcW w:w="12470" w:type="dxa"/>
            <w:gridSpan w:val="13"/>
            <w:tcBorders>
              <w:right w:val="nil"/>
            </w:tcBorders>
          </w:tcPr>
          <w:p w:rsidR="00772ED1" w:rsidRDefault="00772ED1">
            <w:pPr>
              <w:pStyle w:val="ConsPlusNormal"/>
              <w:jc w:val="center"/>
            </w:pPr>
            <w:r>
              <w:t>Сумма задолженности, руб.</w:t>
            </w:r>
          </w:p>
        </w:tc>
      </w:tr>
      <w:tr w:rsidR="00772ED1">
        <w:tc>
          <w:tcPr>
            <w:tcW w:w="3629" w:type="dxa"/>
            <w:gridSpan w:val="2"/>
            <w:vMerge/>
            <w:tcBorders>
              <w:left w:val="nil"/>
            </w:tcBorders>
          </w:tcPr>
          <w:p w:rsidR="00772ED1" w:rsidRDefault="00772ED1"/>
        </w:tc>
        <w:tc>
          <w:tcPr>
            <w:tcW w:w="2560" w:type="dxa"/>
            <w:gridSpan w:val="3"/>
          </w:tcPr>
          <w:p w:rsidR="00772ED1" w:rsidRDefault="00772ED1">
            <w:pPr>
              <w:pStyle w:val="ConsPlusNormal"/>
              <w:jc w:val="center"/>
            </w:pPr>
            <w:r>
              <w:t>на начало года</w:t>
            </w:r>
          </w:p>
        </w:tc>
        <w:tc>
          <w:tcPr>
            <w:tcW w:w="4598" w:type="dxa"/>
            <w:gridSpan w:val="4"/>
          </w:tcPr>
          <w:p w:rsidR="00772ED1" w:rsidRDefault="00772ED1">
            <w:pPr>
              <w:pStyle w:val="ConsPlusNormal"/>
              <w:jc w:val="center"/>
            </w:pPr>
            <w:r>
              <w:t>изменение задолженности</w:t>
            </w:r>
          </w:p>
        </w:tc>
        <w:tc>
          <w:tcPr>
            <w:tcW w:w="2647"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 xml:space="preserve">на конец аналогичного периода прошлого </w:t>
            </w:r>
            <w:r>
              <w:lastRenderedPageBreak/>
              <w:t>финансового года</w:t>
            </w:r>
          </w:p>
        </w:tc>
      </w:tr>
      <w:tr w:rsidR="00772ED1">
        <w:tc>
          <w:tcPr>
            <w:tcW w:w="3629" w:type="dxa"/>
            <w:gridSpan w:val="2"/>
            <w:vMerge/>
            <w:tcBorders>
              <w:left w:val="nil"/>
            </w:tcBorders>
          </w:tcPr>
          <w:p w:rsidR="00772ED1" w:rsidRDefault="00772ED1"/>
        </w:tc>
        <w:tc>
          <w:tcPr>
            <w:tcW w:w="1134"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370" w:type="dxa"/>
            <w:gridSpan w:val="2"/>
          </w:tcPr>
          <w:p w:rsidR="00772ED1" w:rsidRDefault="00772ED1">
            <w:pPr>
              <w:pStyle w:val="ConsPlusNormal"/>
              <w:jc w:val="center"/>
            </w:pPr>
            <w:r>
              <w:t>увеличение</w:t>
            </w:r>
          </w:p>
        </w:tc>
        <w:tc>
          <w:tcPr>
            <w:tcW w:w="2228" w:type="dxa"/>
            <w:gridSpan w:val="2"/>
          </w:tcPr>
          <w:p w:rsidR="00772ED1" w:rsidRDefault="00772ED1">
            <w:pPr>
              <w:pStyle w:val="ConsPlusNormal"/>
              <w:jc w:val="center"/>
            </w:pPr>
            <w:r>
              <w:t>уменьшение</w:t>
            </w:r>
          </w:p>
        </w:tc>
        <w:tc>
          <w:tcPr>
            <w:tcW w:w="1077"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629" w:type="dxa"/>
            <w:gridSpan w:val="2"/>
            <w:vMerge/>
            <w:tcBorders>
              <w:left w:val="nil"/>
            </w:tcBorders>
          </w:tcPr>
          <w:p w:rsidR="00772ED1" w:rsidRDefault="00772ED1"/>
        </w:tc>
        <w:tc>
          <w:tcPr>
            <w:tcW w:w="1134"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123" w:type="dxa"/>
          </w:tcPr>
          <w:p w:rsidR="00772ED1" w:rsidRDefault="00772ED1">
            <w:pPr>
              <w:pStyle w:val="ConsPlusNormal"/>
              <w:jc w:val="center"/>
            </w:pPr>
            <w:r>
              <w:t>в том числе неденежные расчеты</w:t>
            </w:r>
          </w:p>
        </w:tc>
        <w:tc>
          <w:tcPr>
            <w:tcW w:w="1134"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077"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629" w:type="dxa"/>
            <w:gridSpan w:val="2"/>
            <w:tcBorders>
              <w:left w:val="nil"/>
            </w:tcBorders>
          </w:tcPr>
          <w:p w:rsidR="00772ED1" w:rsidRDefault="00772ED1">
            <w:pPr>
              <w:pStyle w:val="ConsPlusNormal"/>
              <w:jc w:val="center"/>
            </w:pPr>
            <w:r>
              <w:t>1</w:t>
            </w:r>
          </w:p>
        </w:tc>
        <w:tc>
          <w:tcPr>
            <w:tcW w:w="1134"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123" w:type="dxa"/>
          </w:tcPr>
          <w:p w:rsidR="00772ED1" w:rsidRDefault="00772ED1">
            <w:pPr>
              <w:pStyle w:val="ConsPlusNormal"/>
              <w:jc w:val="center"/>
            </w:pPr>
            <w:r>
              <w:t>6</w:t>
            </w:r>
          </w:p>
        </w:tc>
        <w:tc>
          <w:tcPr>
            <w:tcW w:w="1134"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077"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jc w:val="center"/>
            </w:pPr>
            <w:r>
              <w:t>0106 000 00 90019 122</w:t>
            </w:r>
          </w:p>
        </w:tc>
        <w:tc>
          <w:tcPr>
            <w:tcW w:w="1191" w:type="dxa"/>
            <w:vAlign w:val="center"/>
          </w:tcPr>
          <w:p w:rsidR="00772ED1" w:rsidRDefault="00772ED1">
            <w:pPr>
              <w:pStyle w:val="ConsPlusNormal"/>
            </w:pPr>
            <w:r>
              <w:t>120812000</w:t>
            </w:r>
          </w:p>
        </w:tc>
        <w:tc>
          <w:tcPr>
            <w:tcW w:w="1134" w:type="dxa"/>
            <w:vAlign w:val="bottom"/>
          </w:tcPr>
          <w:p w:rsidR="00772ED1" w:rsidRDefault="00772ED1">
            <w:pPr>
              <w:pStyle w:val="ConsPlusNormal"/>
              <w:jc w:val="right"/>
            </w:pPr>
            <w:r>
              <w:t>3 500,00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25 000,00</w:t>
            </w:r>
          </w:p>
        </w:tc>
        <w:tc>
          <w:tcPr>
            <w:tcW w:w="1123" w:type="dxa"/>
            <w:vAlign w:val="bottom"/>
          </w:tcPr>
          <w:p w:rsidR="00772ED1" w:rsidRDefault="00772ED1">
            <w:pPr>
              <w:pStyle w:val="ConsPlusNormal"/>
            </w:pPr>
          </w:p>
        </w:tc>
        <w:tc>
          <w:tcPr>
            <w:tcW w:w="1134" w:type="dxa"/>
            <w:vAlign w:val="bottom"/>
          </w:tcPr>
          <w:p w:rsidR="00772ED1" w:rsidRDefault="00772ED1">
            <w:pPr>
              <w:pStyle w:val="ConsPlusNormal"/>
              <w:jc w:val="right"/>
            </w:pPr>
            <w:r>
              <w:t>27 000,00</w:t>
            </w: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1 500,00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191" w:type="dxa"/>
            <w:vAlign w:val="center"/>
          </w:tcPr>
          <w:p w:rsidR="00772ED1" w:rsidRDefault="00772ED1">
            <w:pPr>
              <w:pStyle w:val="ConsPlusNormal"/>
            </w:pPr>
            <w:r>
              <w:t>120812000</w:t>
            </w:r>
          </w:p>
        </w:tc>
        <w:tc>
          <w:tcPr>
            <w:tcW w:w="1134" w:type="dxa"/>
            <w:vAlign w:val="bottom"/>
          </w:tcPr>
          <w:p w:rsidR="00772ED1" w:rsidRDefault="00772ED1">
            <w:pPr>
              <w:pStyle w:val="ConsPlusNormal"/>
              <w:jc w:val="right"/>
            </w:pPr>
            <w:r>
              <w:t>3 500,00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25 000,00</w:t>
            </w:r>
          </w:p>
        </w:tc>
        <w:tc>
          <w:tcPr>
            <w:tcW w:w="1123" w:type="dxa"/>
            <w:vAlign w:val="bottom"/>
          </w:tcPr>
          <w:p w:rsidR="00772ED1" w:rsidRDefault="00772ED1">
            <w:pPr>
              <w:pStyle w:val="ConsPlusNormal"/>
            </w:pPr>
          </w:p>
        </w:tc>
        <w:tc>
          <w:tcPr>
            <w:tcW w:w="1134" w:type="dxa"/>
            <w:vAlign w:val="bottom"/>
          </w:tcPr>
          <w:p w:rsidR="00772ED1" w:rsidRDefault="00772ED1">
            <w:pPr>
              <w:pStyle w:val="ConsPlusNormal"/>
              <w:jc w:val="right"/>
            </w:pPr>
            <w:r>
              <w:t>27 000,00</w:t>
            </w: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1 500,00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191" w:type="dxa"/>
            <w:vAlign w:val="center"/>
          </w:tcPr>
          <w:p w:rsidR="00772ED1" w:rsidRDefault="00772ED1">
            <w:pPr>
              <w:pStyle w:val="ConsPlusNormal"/>
              <w:jc w:val="center"/>
            </w:pPr>
            <w:r>
              <w:t>120812000</w:t>
            </w:r>
          </w:p>
        </w:tc>
        <w:tc>
          <w:tcPr>
            <w:tcW w:w="1134" w:type="dxa"/>
            <w:vAlign w:val="bottom"/>
          </w:tcPr>
          <w:p w:rsidR="00772ED1" w:rsidRDefault="00772ED1">
            <w:pPr>
              <w:pStyle w:val="ConsPlusNormal"/>
              <w:jc w:val="right"/>
            </w:pPr>
            <w:r>
              <w:t>3 500,00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25 000,00</w:t>
            </w:r>
          </w:p>
        </w:tc>
        <w:tc>
          <w:tcPr>
            <w:tcW w:w="1123" w:type="dxa"/>
            <w:vAlign w:val="bottom"/>
          </w:tcPr>
          <w:p w:rsidR="00772ED1" w:rsidRDefault="00772ED1">
            <w:pPr>
              <w:pStyle w:val="ConsPlusNormal"/>
            </w:pPr>
          </w:p>
        </w:tc>
        <w:tc>
          <w:tcPr>
            <w:tcW w:w="1134" w:type="dxa"/>
            <w:vAlign w:val="bottom"/>
          </w:tcPr>
          <w:p w:rsidR="00772ED1" w:rsidRDefault="00772ED1">
            <w:pPr>
              <w:pStyle w:val="ConsPlusNormal"/>
              <w:jc w:val="right"/>
            </w:pPr>
            <w:r>
              <w:t>27 000,00</w:t>
            </w: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1 500,00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jc w:val="right"/>
            </w:pPr>
            <w:r>
              <w:t>0,00</w:t>
            </w:r>
          </w:p>
        </w:tc>
        <w:tc>
          <w:tcPr>
            <w:tcW w:w="794" w:type="dxa"/>
            <w:vAlign w:val="center"/>
          </w:tcPr>
          <w:p w:rsidR="00772ED1" w:rsidRDefault="00772ED1">
            <w:pPr>
              <w:pStyle w:val="ConsPlusNormal"/>
            </w:pPr>
          </w:p>
        </w:tc>
        <w:tc>
          <w:tcPr>
            <w:tcW w:w="737" w:type="dxa"/>
            <w:vAlign w:val="center"/>
          </w:tcPr>
          <w:p w:rsidR="00772ED1" w:rsidRDefault="00772ED1">
            <w:pPr>
              <w:pStyle w:val="ConsPlusNormal"/>
            </w:pPr>
          </w:p>
        </w:tc>
      </w:tr>
      <w:tr w:rsidR="00772ED1">
        <w:tblPrEx>
          <w:tblBorders>
            <w:insideV w:val="nil"/>
          </w:tblBorders>
        </w:tblPrEx>
        <w:tc>
          <w:tcPr>
            <w:tcW w:w="3629" w:type="dxa"/>
            <w:gridSpan w:val="2"/>
            <w:tcBorders>
              <w:bottom w:val="nil"/>
            </w:tcBorders>
          </w:tcPr>
          <w:p w:rsidR="00772ED1" w:rsidRDefault="00772ED1">
            <w:pPr>
              <w:pStyle w:val="ConsPlusNormal"/>
            </w:pPr>
          </w:p>
        </w:tc>
        <w:tc>
          <w:tcPr>
            <w:tcW w:w="12470" w:type="dxa"/>
            <w:gridSpan w:val="13"/>
          </w:tcPr>
          <w:p w:rsidR="00772ED1" w:rsidRDefault="00772ED1">
            <w:pPr>
              <w:pStyle w:val="ConsPlusNormal"/>
            </w:pPr>
          </w:p>
        </w:tc>
      </w:tr>
      <w:tr w:rsidR="00772ED1">
        <w:tblPrEx>
          <w:tblBorders>
            <w:right w:val="single" w:sz="4" w:space="0" w:color="auto"/>
          </w:tblBorders>
        </w:tblPrEx>
        <w:tc>
          <w:tcPr>
            <w:tcW w:w="3629" w:type="dxa"/>
            <w:gridSpan w:val="2"/>
            <w:tcBorders>
              <w:top w:val="nil"/>
              <w:left w:val="nil"/>
              <w:bottom w:val="nil"/>
            </w:tcBorders>
          </w:tcPr>
          <w:p w:rsidR="00772ED1" w:rsidRDefault="00772ED1">
            <w:pPr>
              <w:pStyle w:val="ConsPlusNormal"/>
              <w:jc w:val="right"/>
            </w:pPr>
            <w:r>
              <w:t>Всего</w:t>
            </w:r>
          </w:p>
        </w:tc>
        <w:tc>
          <w:tcPr>
            <w:tcW w:w="1134" w:type="dxa"/>
          </w:tcPr>
          <w:p w:rsidR="00772ED1" w:rsidRDefault="00772ED1">
            <w:pPr>
              <w:pStyle w:val="ConsPlusNormal"/>
              <w:jc w:val="right"/>
            </w:pPr>
            <w:r>
              <w:t>3 500,00</w:t>
            </w: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25 000,00</w:t>
            </w:r>
          </w:p>
        </w:tc>
        <w:tc>
          <w:tcPr>
            <w:tcW w:w="1123" w:type="dxa"/>
          </w:tcPr>
          <w:p w:rsidR="00772ED1" w:rsidRDefault="00772ED1">
            <w:pPr>
              <w:pStyle w:val="ConsPlusNormal"/>
            </w:pPr>
          </w:p>
        </w:tc>
        <w:tc>
          <w:tcPr>
            <w:tcW w:w="1134" w:type="dxa"/>
          </w:tcPr>
          <w:p w:rsidR="00772ED1" w:rsidRDefault="00772ED1">
            <w:pPr>
              <w:pStyle w:val="ConsPlusNormal"/>
              <w:jc w:val="right"/>
            </w:pPr>
            <w:r>
              <w:t>27 000,00</w:t>
            </w:r>
          </w:p>
        </w:tc>
        <w:tc>
          <w:tcPr>
            <w:tcW w:w="1094" w:type="dxa"/>
          </w:tcPr>
          <w:p w:rsidR="00772ED1" w:rsidRDefault="00772ED1">
            <w:pPr>
              <w:pStyle w:val="ConsPlusNormal"/>
            </w:pPr>
          </w:p>
        </w:tc>
        <w:tc>
          <w:tcPr>
            <w:tcW w:w="1077" w:type="dxa"/>
          </w:tcPr>
          <w:p w:rsidR="00772ED1" w:rsidRDefault="00772ED1">
            <w:pPr>
              <w:pStyle w:val="ConsPlusNormal"/>
              <w:jc w:val="right"/>
            </w:pPr>
            <w:r>
              <w:t>1 500,00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right"/>
            </w:pPr>
            <w:r>
              <w:t>0,00</w:t>
            </w:r>
          </w:p>
        </w:tc>
        <w:tc>
          <w:tcPr>
            <w:tcW w:w="794" w:type="dxa"/>
          </w:tcPr>
          <w:p w:rsidR="00772ED1" w:rsidRDefault="00772ED1">
            <w:pPr>
              <w:pStyle w:val="ConsPlusNormal"/>
            </w:pPr>
          </w:p>
        </w:tc>
        <w:tc>
          <w:tcPr>
            <w:tcW w:w="737" w:type="dxa"/>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871"/>
        <w:gridCol w:w="706"/>
        <w:gridCol w:w="1247"/>
        <w:gridCol w:w="1116"/>
        <w:gridCol w:w="4025"/>
        <w:gridCol w:w="850"/>
        <w:gridCol w:w="2665"/>
      </w:tblGrid>
      <w:tr w:rsidR="00772ED1">
        <w:tc>
          <w:tcPr>
            <w:tcW w:w="3628" w:type="dxa"/>
            <w:vMerge w:val="restart"/>
            <w:tcBorders>
              <w:left w:val="nil"/>
            </w:tcBorders>
          </w:tcPr>
          <w:p w:rsidR="00772ED1" w:rsidRDefault="00772ED1">
            <w:pPr>
              <w:pStyle w:val="ConsPlusNormal"/>
              <w:jc w:val="center"/>
            </w:pPr>
            <w:r>
              <w:t>Номер (код) счета бюджетного учета</w:t>
            </w:r>
          </w:p>
        </w:tc>
        <w:tc>
          <w:tcPr>
            <w:tcW w:w="1871"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141" w:type="dxa"/>
            <w:gridSpan w:val="2"/>
          </w:tcPr>
          <w:p w:rsidR="00772ED1" w:rsidRDefault="00772ED1">
            <w:pPr>
              <w:pStyle w:val="ConsPlusNormal"/>
              <w:jc w:val="center"/>
            </w:pPr>
            <w:r>
              <w:t>Дебитор (кредитор)</w:t>
            </w:r>
          </w:p>
        </w:tc>
        <w:tc>
          <w:tcPr>
            <w:tcW w:w="3515" w:type="dxa"/>
            <w:gridSpan w:val="2"/>
            <w:tcBorders>
              <w:right w:val="nil"/>
            </w:tcBorders>
          </w:tcPr>
          <w:p w:rsidR="00772ED1" w:rsidRDefault="00772ED1">
            <w:pPr>
              <w:pStyle w:val="ConsPlusNormal"/>
              <w:jc w:val="center"/>
            </w:pPr>
            <w:r>
              <w:t>Причины образования</w:t>
            </w:r>
          </w:p>
        </w:tc>
      </w:tr>
      <w:tr w:rsidR="00772ED1">
        <w:tc>
          <w:tcPr>
            <w:tcW w:w="3628" w:type="dxa"/>
            <w:vMerge/>
            <w:tcBorders>
              <w:left w:val="nil"/>
            </w:tcBorders>
          </w:tcPr>
          <w:p w:rsidR="00772ED1" w:rsidRDefault="00772ED1"/>
        </w:tc>
        <w:tc>
          <w:tcPr>
            <w:tcW w:w="1871"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116" w:type="dxa"/>
          </w:tcPr>
          <w:p w:rsidR="00772ED1" w:rsidRDefault="00772ED1">
            <w:pPr>
              <w:pStyle w:val="ConsPlusNormal"/>
              <w:jc w:val="center"/>
            </w:pPr>
            <w:r>
              <w:t>ИНН</w:t>
            </w:r>
          </w:p>
        </w:tc>
        <w:tc>
          <w:tcPr>
            <w:tcW w:w="4025" w:type="dxa"/>
          </w:tcPr>
          <w:p w:rsidR="00772ED1" w:rsidRDefault="00772ED1">
            <w:pPr>
              <w:pStyle w:val="ConsPlusNormal"/>
              <w:jc w:val="center"/>
            </w:pPr>
            <w:r>
              <w:t>наименование</w:t>
            </w:r>
          </w:p>
        </w:tc>
        <w:tc>
          <w:tcPr>
            <w:tcW w:w="850"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628" w:type="dxa"/>
            <w:tcBorders>
              <w:left w:val="nil"/>
            </w:tcBorders>
          </w:tcPr>
          <w:p w:rsidR="00772ED1" w:rsidRDefault="00772ED1">
            <w:pPr>
              <w:pStyle w:val="ConsPlusNormal"/>
              <w:jc w:val="center"/>
            </w:pPr>
            <w:r>
              <w:t>1</w:t>
            </w:r>
          </w:p>
        </w:tc>
        <w:tc>
          <w:tcPr>
            <w:tcW w:w="1871"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116" w:type="dxa"/>
          </w:tcPr>
          <w:p w:rsidR="00772ED1" w:rsidRDefault="00772ED1">
            <w:pPr>
              <w:pStyle w:val="ConsPlusNormal"/>
              <w:jc w:val="center"/>
            </w:pPr>
            <w:r>
              <w:t>5</w:t>
            </w:r>
          </w:p>
        </w:tc>
        <w:tc>
          <w:tcPr>
            <w:tcW w:w="4025"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964"/>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85" w:history="1">
              <w:r>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r>
              <w:t>0503169</w:t>
            </w:r>
          </w:p>
        </w:tc>
      </w:tr>
    </w:tbl>
    <w:p w:rsidR="00772ED1" w:rsidRDefault="00772ED1">
      <w:pPr>
        <w:pStyle w:val="ConsPlusNormal"/>
        <w:jc w:val="both"/>
      </w:pPr>
    </w:p>
    <w:p w:rsidR="00772ED1" w:rsidRDefault="00772ED1">
      <w:pPr>
        <w:pStyle w:val="ConsPlusNonformat"/>
        <w:jc w:val="both"/>
      </w:pPr>
      <w:r>
        <w:t xml:space="preserve">                                   бюджетная</w:t>
      </w:r>
    </w:p>
    <w:p w:rsidR="00772ED1" w:rsidRDefault="00772ED1">
      <w:pPr>
        <w:pStyle w:val="ConsPlusNonformat"/>
        <w:jc w:val="both"/>
      </w:pPr>
      <w:r>
        <w:t>Вид деятельности -----------------------------------------------</w:t>
      </w:r>
    </w:p>
    <w:p w:rsidR="00772ED1" w:rsidRDefault="00772ED1">
      <w:pPr>
        <w:pStyle w:val="ConsPlusNonformat"/>
        <w:jc w:val="both"/>
      </w:pPr>
      <w:r>
        <w:t xml:space="preserve">                 (бюджетная, средства во временном распоряжении)</w:t>
      </w:r>
    </w:p>
    <w:p w:rsidR="00772ED1" w:rsidRDefault="00772ED1">
      <w:pPr>
        <w:pStyle w:val="ConsPlusNonformat"/>
        <w:jc w:val="both"/>
      </w:pPr>
      <w:r>
        <w:t xml:space="preserve">                                  кредиторская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кредиторской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91"/>
        <w:gridCol w:w="1134"/>
        <w:gridCol w:w="720"/>
        <w:gridCol w:w="706"/>
        <w:gridCol w:w="1247"/>
        <w:gridCol w:w="1123"/>
        <w:gridCol w:w="1134"/>
        <w:gridCol w:w="1094"/>
        <w:gridCol w:w="1077"/>
        <w:gridCol w:w="749"/>
        <w:gridCol w:w="821"/>
        <w:gridCol w:w="1134"/>
        <w:gridCol w:w="794"/>
        <w:gridCol w:w="737"/>
      </w:tblGrid>
      <w:tr w:rsidR="00772ED1">
        <w:tc>
          <w:tcPr>
            <w:tcW w:w="3629" w:type="dxa"/>
            <w:gridSpan w:val="2"/>
            <w:vMerge w:val="restart"/>
            <w:tcBorders>
              <w:left w:val="nil"/>
            </w:tcBorders>
          </w:tcPr>
          <w:p w:rsidR="00772ED1" w:rsidRDefault="00772ED1">
            <w:pPr>
              <w:pStyle w:val="ConsPlusNormal"/>
              <w:jc w:val="center"/>
            </w:pPr>
            <w:r>
              <w:t>Номер (код) счета бюджетного учета</w:t>
            </w:r>
          </w:p>
        </w:tc>
        <w:tc>
          <w:tcPr>
            <w:tcW w:w="12470" w:type="dxa"/>
            <w:gridSpan w:val="13"/>
            <w:tcBorders>
              <w:right w:val="nil"/>
            </w:tcBorders>
          </w:tcPr>
          <w:p w:rsidR="00772ED1" w:rsidRDefault="00772ED1">
            <w:pPr>
              <w:pStyle w:val="ConsPlusNormal"/>
              <w:jc w:val="center"/>
            </w:pPr>
            <w:r>
              <w:t>Сумма задолженности, руб.</w:t>
            </w:r>
          </w:p>
        </w:tc>
      </w:tr>
      <w:tr w:rsidR="00772ED1">
        <w:tc>
          <w:tcPr>
            <w:tcW w:w="3629" w:type="dxa"/>
            <w:gridSpan w:val="2"/>
            <w:vMerge/>
            <w:tcBorders>
              <w:left w:val="nil"/>
            </w:tcBorders>
          </w:tcPr>
          <w:p w:rsidR="00772ED1" w:rsidRDefault="00772ED1"/>
        </w:tc>
        <w:tc>
          <w:tcPr>
            <w:tcW w:w="2560" w:type="dxa"/>
            <w:gridSpan w:val="3"/>
          </w:tcPr>
          <w:p w:rsidR="00772ED1" w:rsidRDefault="00772ED1">
            <w:pPr>
              <w:pStyle w:val="ConsPlusNormal"/>
              <w:jc w:val="center"/>
            </w:pPr>
            <w:r>
              <w:t>на начало года</w:t>
            </w:r>
          </w:p>
        </w:tc>
        <w:tc>
          <w:tcPr>
            <w:tcW w:w="4598" w:type="dxa"/>
            <w:gridSpan w:val="4"/>
          </w:tcPr>
          <w:p w:rsidR="00772ED1" w:rsidRDefault="00772ED1">
            <w:pPr>
              <w:pStyle w:val="ConsPlusNormal"/>
              <w:jc w:val="center"/>
            </w:pPr>
            <w:r>
              <w:t>изменение задолженности</w:t>
            </w:r>
          </w:p>
        </w:tc>
        <w:tc>
          <w:tcPr>
            <w:tcW w:w="2647"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на конец аналогичного периода прошлого финансового года</w:t>
            </w:r>
          </w:p>
        </w:tc>
      </w:tr>
      <w:tr w:rsidR="00772ED1">
        <w:tc>
          <w:tcPr>
            <w:tcW w:w="3629" w:type="dxa"/>
            <w:gridSpan w:val="2"/>
            <w:vMerge/>
            <w:tcBorders>
              <w:left w:val="nil"/>
            </w:tcBorders>
          </w:tcPr>
          <w:p w:rsidR="00772ED1" w:rsidRDefault="00772ED1"/>
        </w:tc>
        <w:tc>
          <w:tcPr>
            <w:tcW w:w="1134"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370" w:type="dxa"/>
            <w:gridSpan w:val="2"/>
          </w:tcPr>
          <w:p w:rsidR="00772ED1" w:rsidRDefault="00772ED1">
            <w:pPr>
              <w:pStyle w:val="ConsPlusNormal"/>
              <w:jc w:val="center"/>
            </w:pPr>
            <w:r>
              <w:t>увеличение</w:t>
            </w:r>
          </w:p>
        </w:tc>
        <w:tc>
          <w:tcPr>
            <w:tcW w:w="2228" w:type="dxa"/>
            <w:gridSpan w:val="2"/>
          </w:tcPr>
          <w:p w:rsidR="00772ED1" w:rsidRDefault="00772ED1">
            <w:pPr>
              <w:pStyle w:val="ConsPlusNormal"/>
              <w:jc w:val="center"/>
            </w:pPr>
            <w:r>
              <w:t>уменьшение</w:t>
            </w:r>
          </w:p>
        </w:tc>
        <w:tc>
          <w:tcPr>
            <w:tcW w:w="1077"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629" w:type="dxa"/>
            <w:gridSpan w:val="2"/>
            <w:vMerge/>
            <w:tcBorders>
              <w:left w:val="nil"/>
            </w:tcBorders>
          </w:tcPr>
          <w:p w:rsidR="00772ED1" w:rsidRDefault="00772ED1"/>
        </w:tc>
        <w:tc>
          <w:tcPr>
            <w:tcW w:w="1134"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123" w:type="dxa"/>
          </w:tcPr>
          <w:p w:rsidR="00772ED1" w:rsidRDefault="00772ED1">
            <w:pPr>
              <w:pStyle w:val="ConsPlusNormal"/>
              <w:jc w:val="center"/>
            </w:pPr>
            <w:r>
              <w:t>в том числе неденежные расчеты</w:t>
            </w:r>
          </w:p>
        </w:tc>
        <w:tc>
          <w:tcPr>
            <w:tcW w:w="1134"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077"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629" w:type="dxa"/>
            <w:gridSpan w:val="2"/>
            <w:tcBorders>
              <w:left w:val="nil"/>
            </w:tcBorders>
          </w:tcPr>
          <w:p w:rsidR="00772ED1" w:rsidRDefault="00772ED1">
            <w:pPr>
              <w:pStyle w:val="ConsPlusNormal"/>
              <w:jc w:val="center"/>
            </w:pPr>
            <w:r>
              <w:t>1</w:t>
            </w:r>
          </w:p>
        </w:tc>
        <w:tc>
          <w:tcPr>
            <w:tcW w:w="1134"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123" w:type="dxa"/>
          </w:tcPr>
          <w:p w:rsidR="00772ED1" w:rsidRDefault="00772ED1">
            <w:pPr>
              <w:pStyle w:val="ConsPlusNormal"/>
              <w:jc w:val="center"/>
            </w:pPr>
            <w:r>
              <w:t>6</w:t>
            </w:r>
          </w:p>
        </w:tc>
        <w:tc>
          <w:tcPr>
            <w:tcW w:w="1134"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077"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jc w:val="center"/>
            </w:pPr>
            <w:r>
              <w:lastRenderedPageBreak/>
              <w:t>0106 000 00 9019 122</w:t>
            </w:r>
          </w:p>
        </w:tc>
        <w:tc>
          <w:tcPr>
            <w:tcW w:w="1191" w:type="dxa"/>
            <w:vAlign w:val="center"/>
          </w:tcPr>
          <w:p w:rsidR="00772ED1" w:rsidRDefault="00772ED1">
            <w:pPr>
              <w:pStyle w:val="ConsPlusNormal"/>
            </w:pPr>
            <w:r>
              <w:t>120812000</w:t>
            </w:r>
          </w:p>
        </w:tc>
        <w:tc>
          <w:tcPr>
            <w:tcW w:w="1134" w:type="dxa"/>
            <w:vAlign w:val="bottom"/>
          </w:tcPr>
          <w:p w:rsidR="00772ED1" w:rsidRDefault="00772ED1">
            <w:pPr>
              <w:pStyle w:val="ConsPlusNormal"/>
              <w:jc w:val="right"/>
            </w:pPr>
            <w:r>
              <w:t>9 500,00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1 000,00</w:t>
            </w:r>
          </w:p>
        </w:tc>
        <w:tc>
          <w:tcPr>
            <w:tcW w:w="1123" w:type="dxa"/>
            <w:vAlign w:val="bottom"/>
          </w:tcPr>
          <w:p w:rsidR="00772ED1" w:rsidRDefault="00772ED1">
            <w:pPr>
              <w:pStyle w:val="ConsPlusNormal"/>
            </w:pPr>
          </w:p>
        </w:tc>
        <w:tc>
          <w:tcPr>
            <w:tcW w:w="1134" w:type="dxa"/>
            <w:vAlign w:val="bottom"/>
          </w:tcPr>
          <w:p w:rsidR="00772ED1" w:rsidRDefault="00772ED1">
            <w:pPr>
              <w:pStyle w:val="ConsPlusNormal"/>
            </w:pP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10 500,00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center"/>
            </w:pPr>
            <w:r>
              <w:t>X</w:t>
            </w:r>
          </w:p>
        </w:tc>
        <w:tc>
          <w:tcPr>
            <w:tcW w:w="794" w:type="dxa"/>
          </w:tcPr>
          <w:p w:rsidR="00772ED1" w:rsidRDefault="00772ED1">
            <w:pPr>
              <w:pStyle w:val="ConsPlusNormal"/>
              <w:jc w:val="center"/>
            </w:pPr>
            <w:r>
              <w:t>X</w:t>
            </w:r>
          </w:p>
        </w:tc>
        <w:tc>
          <w:tcPr>
            <w:tcW w:w="737" w:type="dxa"/>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191" w:type="dxa"/>
            <w:vAlign w:val="center"/>
          </w:tcPr>
          <w:p w:rsidR="00772ED1" w:rsidRDefault="00772ED1">
            <w:pPr>
              <w:pStyle w:val="ConsPlusNormal"/>
            </w:pPr>
            <w:r>
              <w:t>120812000</w:t>
            </w:r>
          </w:p>
        </w:tc>
        <w:tc>
          <w:tcPr>
            <w:tcW w:w="1134" w:type="dxa"/>
            <w:vAlign w:val="bottom"/>
          </w:tcPr>
          <w:p w:rsidR="00772ED1" w:rsidRDefault="00772ED1">
            <w:pPr>
              <w:pStyle w:val="ConsPlusNormal"/>
              <w:jc w:val="right"/>
            </w:pPr>
            <w:r>
              <w:t>9 500,00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1 000,00</w:t>
            </w:r>
          </w:p>
        </w:tc>
        <w:tc>
          <w:tcPr>
            <w:tcW w:w="1123" w:type="dxa"/>
            <w:vAlign w:val="bottom"/>
          </w:tcPr>
          <w:p w:rsidR="00772ED1" w:rsidRDefault="00772ED1">
            <w:pPr>
              <w:pStyle w:val="ConsPlusNormal"/>
            </w:pPr>
          </w:p>
        </w:tc>
        <w:tc>
          <w:tcPr>
            <w:tcW w:w="1134" w:type="dxa"/>
            <w:vAlign w:val="bottom"/>
          </w:tcPr>
          <w:p w:rsidR="00772ED1" w:rsidRDefault="00772ED1">
            <w:pPr>
              <w:pStyle w:val="ConsPlusNormal"/>
            </w:pP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10 500,00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center"/>
            </w:pPr>
            <w:r>
              <w:t>X</w:t>
            </w:r>
          </w:p>
        </w:tc>
        <w:tc>
          <w:tcPr>
            <w:tcW w:w="794" w:type="dxa"/>
          </w:tcPr>
          <w:p w:rsidR="00772ED1" w:rsidRDefault="00772ED1">
            <w:pPr>
              <w:pStyle w:val="ConsPlusNormal"/>
              <w:jc w:val="center"/>
            </w:pPr>
            <w:r>
              <w:t>X</w:t>
            </w:r>
          </w:p>
        </w:tc>
        <w:tc>
          <w:tcPr>
            <w:tcW w:w="737" w:type="dxa"/>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191" w:type="dxa"/>
            <w:vAlign w:val="center"/>
          </w:tcPr>
          <w:p w:rsidR="00772ED1" w:rsidRDefault="00772ED1">
            <w:pPr>
              <w:pStyle w:val="ConsPlusNormal"/>
            </w:pPr>
            <w:r>
              <w:t>120812000</w:t>
            </w:r>
          </w:p>
        </w:tc>
        <w:tc>
          <w:tcPr>
            <w:tcW w:w="1134" w:type="dxa"/>
            <w:vAlign w:val="bottom"/>
          </w:tcPr>
          <w:p w:rsidR="00772ED1" w:rsidRDefault="00772ED1">
            <w:pPr>
              <w:pStyle w:val="ConsPlusNormal"/>
              <w:jc w:val="right"/>
            </w:pPr>
            <w:r>
              <w:t>9 500,00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1 000,00</w:t>
            </w:r>
          </w:p>
        </w:tc>
        <w:tc>
          <w:tcPr>
            <w:tcW w:w="1123" w:type="dxa"/>
            <w:vAlign w:val="bottom"/>
          </w:tcPr>
          <w:p w:rsidR="00772ED1" w:rsidRDefault="00772ED1">
            <w:pPr>
              <w:pStyle w:val="ConsPlusNormal"/>
            </w:pPr>
          </w:p>
        </w:tc>
        <w:tc>
          <w:tcPr>
            <w:tcW w:w="1134" w:type="dxa"/>
            <w:vAlign w:val="bottom"/>
          </w:tcPr>
          <w:p w:rsidR="00772ED1" w:rsidRDefault="00772ED1">
            <w:pPr>
              <w:pStyle w:val="ConsPlusNormal"/>
            </w:pPr>
          </w:p>
        </w:tc>
        <w:tc>
          <w:tcPr>
            <w:tcW w:w="1094" w:type="dxa"/>
            <w:vAlign w:val="bottom"/>
          </w:tcPr>
          <w:p w:rsidR="00772ED1" w:rsidRDefault="00772ED1">
            <w:pPr>
              <w:pStyle w:val="ConsPlusNormal"/>
            </w:pPr>
          </w:p>
        </w:tc>
        <w:tc>
          <w:tcPr>
            <w:tcW w:w="1077" w:type="dxa"/>
            <w:vAlign w:val="bottom"/>
          </w:tcPr>
          <w:p w:rsidR="00772ED1" w:rsidRDefault="00772ED1">
            <w:pPr>
              <w:pStyle w:val="ConsPlusNormal"/>
              <w:jc w:val="right"/>
            </w:pPr>
            <w:r>
              <w:t>10 500,00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vAlign w:val="bottom"/>
          </w:tcPr>
          <w:p w:rsidR="00772ED1" w:rsidRDefault="00772ED1">
            <w:pPr>
              <w:pStyle w:val="ConsPlusNormal"/>
              <w:jc w:val="right"/>
            </w:pPr>
            <w:r>
              <w:t>15 000,00</w:t>
            </w:r>
          </w:p>
        </w:tc>
        <w:tc>
          <w:tcPr>
            <w:tcW w:w="794" w:type="dxa"/>
          </w:tcPr>
          <w:p w:rsidR="00772ED1" w:rsidRDefault="00772ED1">
            <w:pPr>
              <w:pStyle w:val="ConsPlusNormal"/>
            </w:pPr>
          </w:p>
        </w:tc>
        <w:tc>
          <w:tcPr>
            <w:tcW w:w="737" w:type="dxa"/>
          </w:tcPr>
          <w:p w:rsidR="00772ED1" w:rsidRDefault="00772ED1">
            <w:pPr>
              <w:pStyle w:val="ConsPlusNormal"/>
            </w:pPr>
          </w:p>
        </w:tc>
      </w:tr>
      <w:tr w:rsidR="00772ED1">
        <w:tblPrEx>
          <w:tblBorders>
            <w:insideV w:val="nil"/>
          </w:tblBorders>
        </w:tblPrEx>
        <w:tc>
          <w:tcPr>
            <w:tcW w:w="3629" w:type="dxa"/>
            <w:gridSpan w:val="2"/>
            <w:tcBorders>
              <w:bottom w:val="nil"/>
            </w:tcBorders>
          </w:tcPr>
          <w:p w:rsidR="00772ED1" w:rsidRDefault="00772ED1">
            <w:pPr>
              <w:pStyle w:val="ConsPlusNormal"/>
            </w:pPr>
          </w:p>
        </w:tc>
        <w:tc>
          <w:tcPr>
            <w:tcW w:w="12470" w:type="dxa"/>
            <w:gridSpan w:val="13"/>
          </w:tcPr>
          <w:p w:rsidR="00772ED1" w:rsidRDefault="00772ED1">
            <w:pPr>
              <w:pStyle w:val="ConsPlusNormal"/>
            </w:pPr>
          </w:p>
        </w:tc>
      </w:tr>
      <w:tr w:rsidR="00772ED1">
        <w:tblPrEx>
          <w:tblBorders>
            <w:right w:val="single" w:sz="4" w:space="0" w:color="auto"/>
          </w:tblBorders>
        </w:tblPrEx>
        <w:tc>
          <w:tcPr>
            <w:tcW w:w="3629" w:type="dxa"/>
            <w:gridSpan w:val="2"/>
            <w:tcBorders>
              <w:top w:val="nil"/>
              <w:left w:val="nil"/>
              <w:bottom w:val="nil"/>
            </w:tcBorders>
          </w:tcPr>
          <w:p w:rsidR="00772ED1" w:rsidRDefault="00772ED1">
            <w:pPr>
              <w:pStyle w:val="ConsPlusNormal"/>
              <w:jc w:val="right"/>
            </w:pPr>
            <w:r>
              <w:t>Всего</w:t>
            </w:r>
          </w:p>
        </w:tc>
        <w:tc>
          <w:tcPr>
            <w:tcW w:w="1134" w:type="dxa"/>
          </w:tcPr>
          <w:p w:rsidR="00772ED1" w:rsidRDefault="00772ED1">
            <w:pPr>
              <w:pStyle w:val="ConsPlusNormal"/>
              <w:jc w:val="right"/>
            </w:pPr>
            <w:r>
              <w:t>9 500,00</w:t>
            </w: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1 000,00</w:t>
            </w:r>
          </w:p>
        </w:tc>
        <w:tc>
          <w:tcPr>
            <w:tcW w:w="1123" w:type="dxa"/>
          </w:tcPr>
          <w:p w:rsidR="00772ED1" w:rsidRDefault="00772ED1">
            <w:pPr>
              <w:pStyle w:val="ConsPlusNormal"/>
            </w:pPr>
          </w:p>
        </w:tc>
        <w:tc>
          <w:tcPr>
            <w:tcW w:w="1134" w:type="dxa"/>
          </w:tcPr>
          <w:p w:rsidR="00772ED1" w:rsidRDefault="00772ED1">
            <w:pPr>
              <w:pStyle w:val="ConsPlusNormal"/>
            </w:pPr>
          </w:p>
        </w:tc>
        <w:tc>
          <w:tcPr>
            <w:tcW w:w="1094" w:type="dxa"/>
          </w:tcPr>
          <w:p w:rsidR="00772ED1" w:rsidRDefault="00772ED1">
            <w:pPr>
              <w:pStyle w:val="ConsPlusNormal"/>
            </w:pPr>
          </w:p>
        </w:tc>
        <w:tc>
          <w:tcPr>
            <w:tcW w:w="1077" w:type="dxa"/>
          </w:tcPr>
          <w:p w:rsidR="00772ED1" w:rsidRDefault="00772ED1">
            <w:pPr>
              <w:pStyle w:val="ConsPlusNormal"/>
              <w:jc w:val="right"/>
            </w:pPr>
            <w:r>
              <w:t>10 500,00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right"/>
            </w:pPr>
            <w:r>
              <w:t>15 000,00</w:t>
            </w:r>
          </w:p>
        </w:tc>
        <w:tc>
          <w:tcPr>
            <w:tcW w:w="794" w:type="dxa"/>
          </w:tcPr>
          <w:p w:rsidR="00772ED1" w:rsidRDefault="00772ED1">
            <w:pPr>
              <w:pStyle w:val="ConsPlusNormal"/>
            </w:pPr>
          </w:p>
        </w:tc>
        <w:tc>
          <w:tcPr>
            <w:tcW w:w="737" w:type="dxa"/>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871"/>
        <w:gridCol w:w="706"/>
        <w:gridCol w:w="1247"/>
        <w:gridCol w:w="1116"/>
        <w:gridCol w:w="4025"/>
        <w:gridCol w:w="850"/>
        <w:gridCol w:w="2665"/>
      </w:tblGrid>
      <w:tr w:rsidR="00772ED1">
        <w:tc>
          <w:tcPr>
            <w:tcW w:w="3628" w:type="dxa"/>
            <w:vMerge w:val="restart"/>
            <w:tcBorders>
              <w:left w:val="nil"/>
            </w:tcBorders>
          </w:tcPr>
          <w:p w:rsidR="00772ED1" w:rsidRDefault="00772ED1">
            <w:pPr>
              <w:pStyle w:val="ConsPlusNormal"/>
              <w:jc w:val="center"/>
            </w:pPr>
            <w:r>
              <w:t>Номер (код) счета бюджетного учета</w:t>
            </w:r>
          </w:p>
        </w:tc>
        <w:tc>
          <w:tcPr>
            <w:tcW w:w="1871"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141" w:type="dxa"/>
            <w:gridSpan w:val="2"/>
          </w:tcPr>
          <w:p w:rsidR="00772ED1" w:rsidRDefault="00772ED1">
            <w:pPr>
              <w:pStyle w:val="ConsPlusNormal"/>
              <w:jc w:val="center"/>
            </w:pPr>
            <w:r>
              <w:t>Дебитор (кредитор)</w:t>
            </w:r>
          </w:p>
        </w:tc>
        <w:tc>
          <w:tcPr>
            <w:tcW w:w="3515" w:type="dxa"/>
            <w:gridSpan w:val="2"/>
            <w:tcBorders>
              <w:right w:val="nil"/>
            </w:tcBorders>
          </w:tcPr>
          <w:p w:rsidR="00772ED1" w:rsidRDefault="00772ED1">
            <w:pPr>
              <w:pStyle w:val="ConsPlusNormal"/>
              <w:jc w:val="center"/>
            </w:pPr>
            <w:r>
              <w:t>Причины образования</w:t>
            </w:r>
          </w:p>
        </w:tc>
      </w:tr>
      <w:tr w:rsidR="00772ED1">
        <w:tc>
          <w:tcPr>
            <w:tcW w:w="3628" w:type="dxa"/>
            <w:vMerge/>
            <w:tcBorders>
              <w:left w:val="nil"/>
            </w:tcBorders>
          </w:tcPr>
          <w:p w:rsidR="00772ED1" w:rsidRDefault="00772ED1"/>
        </w:tc>
        <w:tc>
          <w:tcPr>
            <w:tcW w:w="1871"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116" w:type="dxa"/>
          </w:tcPr>
          <w:p w:rsidR="00772ED1" w:rsidRDefault="00772ED1">
            <w:pPr>
              <w:pStyle w:val="ConsPlusNormal"/>
              <w:jc w:val="center"/>
            </w:pPr>
            <w:r>
              <w:t>ИНН</w:t>
            </w:r>
          </w:p>
        </w:tc>
        <w:tc>
          <w:tcPr>
            <w:tcW w:w="4025" w:type="dxa"/>
          </w:tcPr>
          <w:p w:rsidR="00772ED1" w:rsidRDefault="00772ED1">
            <w:pPr>
              <w:pStyle w:val="ConsPlusNormal"/>
              <w:jc w:val="center"/>
            </w:pPr>
            <w:r>
              <w:t>наименование</w:t>
            </w:r>
          </w:p>
        </w:tc>
        <w:tc>
          <w:tcPr>
            <w:tcW w:w="850"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628" w:type="dxa"/>
            <w:tcBorders>
              <w:left w:val="nil"/>
            </w:tcBorders>
          </w:tcPr>
          <w:p w:rsidR="00772ED1" w:rsidRDefault="00772ED1">
            <w:pPr>
              <w:pStyle w:val="ConsPlusNormal"/>
              <w:jc w:val="center"/>
            </w:pPr>
            <w:r>
              <w:t>1</w:t>
            </w:r>
          </w:p>
        </w:tc>
        <w:tc>
          <w:tcPr>
            <w:tcW w:w="1871"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116" w:type="dxa"/>
          </w:tcPr>
          <w:p w:rsidR="00772ED1" w:rsidRDefault="00772ED1">
            <w:pPr>
              <w:pStyle w:val="ConsPlusNormal"/>
              <w:jc w:val="center"/>
            </w:pPr>
            <w:r>
              <w:t>5</w:t>
            </w:r>
          </w:p>
        </w:tc>
        <w:tc>
          <w:tcPr>
            <w:tcW w:w="4025"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628" w:type="dxa"/>
          </w:tcPr>
          <w:p w:rsidR="00772ED1" w:rsidRDefault="00772ED1">
            <w:pPr>
              <w:pStyle w:val="ConsPlusNormal"/>
            </w:pPr>
          </w:p>
        </w:tc>
        <w:tc>
          <w:tcPr>
            <w:tcW w:w="1871"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025"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6"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2 по Контрагенту 1</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70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701" w:type="dxa"/>
            <w:tcBorders>
              <w:top w:val="nil"/>
              <w:left w:val="nil"/>
              <w:bottom w:val="nil"/>
              <w:right w:val="nil"/>
            </w:tcBorders>
          </w:tcPr>
          <w:p w:rsidR="00772ED1" w:rsidRDefault="00772ED1">
            <w:pPr>
              <w:pStyle w:val="ConsPlusNormal"/>
              <w:jc w:val="both"/>
            </w:pPr>
            <w:r>
              <w:t>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701" w:type="dxa"/>
            <w:tcBorders>
              <w:top w:val="nil"/>
              <w:left w:val="nil"/>
              <w:bottom w:val="nil"/>
              <w:right w:val="nil"/>
            </w:tcBorders>
          </w:tcPr>
          <w:p w:rsidR="00772ED1" w:rsidRDefault="00772ED1">
            <w:pPr>
              <w:pStyle w:val="ConsPlusNormal"/>
              <w:jc w:val="both"/>
            </w:pPr>
            <w:r>
              <w:t>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191" w:type="dxa"/>
          </w:tcPr>
          <w:p w:rsidR="00772ED1" w:rsidRDefault="00772ED1">
            <w:pPr>
              <w:pStyle w:val="ConsPlusNormal"/>
              <w:jc w:val="center"/>
            </w:pPr>
            <w:r>
              <w:t>3</w:t>
            </w:r>
          </w:p>
        </w:tc>
        <w:tc>
          <w:tcPr>
            <w:tcW w:w="260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Выданы денежные средства подотчетным лицам на командировку</w:t>
            </w:r>
          </w:p>
        </w:tc>
        <w:tc>
          <w:tcPr>
            <w:tcW w:w="1191" w:type="dxa"/>
            <w:vAlign w:val="center"/>
          </w:tcPr>
          <w:p w:rsidR="00772ED1" w:rsidRDefault="00772ED1">
            <w:pPr>
              <w:pStyle w:val="ConsPlusNormal"/>
              <w:jc w:val="center"/>
            </w:pPr>
            <w:r>
              <w:t>6 000,00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1 208 12 560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1 201 34 610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Приняты к бюджетному учету суммы произведенных расходов согласно утвержденному руководителем авансовому отчету</w:t>
            </w:r>
          </w:p>
        </w:tc>
        <w:tc>
          <w:tcPr>
            <w:tcW w:w="1191" w:type="dxa"/>
            <w:vAlign w:val="center"/>
          </w:tcPr>
          <w:p w:rsidR="00772ED1" w:rsidRDefault="00772ED1">
            <w:pPr>
              <w:pStyle w:val="ConsPlusNormal"/>
              <w:jc w:val="center"/>
            </w:pPr>
            <w:r>
              <w:t>6 000,00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1 401 20 212</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1 208 12 660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798"/>
        <w:gridCol w:w="1644"/>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798" w:type="dxa"/>
            <w:tcBorders>
              <w:top w:val="nil"/>
              <w:left w:val="nil"/>
              <w:bottom w:val="nil"/>
              <w:right w:val="nil"/>
            </w:tcBorders>
          </w:tcPr>
          <w:p w:rsidR="00772ED1" w:rsidRDefault="00772ED1">
            <w:pPr>
              <w:pStyle w:val="ConsPlusNormal"/>
              <w:jc w:val="both"/>
            </w:pPr>
            <w:r>
              <w:t>0106 000 00 90019 122 1 208 22 560 -</w:t>
            </w:r>
          </w:p>
        </w:tc>
        <w:tc>
          <w:tcPr>
            <w:tcW w:w="1644" w:type="dxa"/>
            <w:tcBorders>
              <w:top w:val="nil"/>
              <w:left w:val="nil"/>
              <w:bottom w:val="nil"/>
              <w:right w:val="nil"/>
            </w:tcBorders>
          </w:tcPr>
          <w:p w:rsidR="00772ED1" w:rsidRDefault="00772ED1">
            <w:pPr>
              <w:pStyle w:val="ConsPlusNormal"/>
              <w:jc w:val="right"/>
            </w:pPr>
            <w:r>
              <w:t>6 000,00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798" w:type="dxa"/>
            <w:tcBorders>
              <w:top w:val="nil"/>
              <w:left w:val="nil"/>
              <w:bottom w:val="nil"/>
              <w:right w:val="nil"/>
            </w:tcBorders>
          </w:tcPr>
          <w:p w:rsidR="00772ED1" w:rsidRDefault="00772ED1">
            <w:pPr>
              <w:pStyle w:val="ConsPlusNormal"/>
              <w:jc w:val="both"/>
            </w:pPr>
            <w:r>
              <w:t>0106 000 00 90019 122 1 208 22 560 -</w:t>
            </w:r>
          </w:p>
        </w:tc>
        <w:tc>
          <w:tcPr>
            <w:tcW w:w="1644" w:type="dxa"/>
            <w:tcBorders>
              <w:top w:val="nil"/>
              <w:left w:val="nil"/>
              <w:bottom w:val="nil"/>
              <w:right w:val="nil"/>
            </w:tcBorders>
          </w:tcPr>
          <w:p w:rsidR="00772ED1" w:rsidRDefault="00772ED1">
            <w:pPr>
              <w:pStyle w:val="ConsPlusNormal"/>
              <w:jc w:val="right"/>
            </w:pPr>
            <w:r>
              <w:t>6 000,00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247"/>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12 560 -</w:t>
            </w:r>
          </w:p>
        </w:tc>
        <w:tc>
          <w:tcPr>
            <w:tcW w:w="1247"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12 660 -</w:t>
            </w:r>
          </w:p>
        </w:tc>
        <w:tc>
          <w:tcPr>
            <w:tcW w:w="1247" w:type="dxa"/>
            <w:tcBorders>
              <w:top w:val="nil"/>
              <w:left w:val="nil"/>
              <w:bottom w:val="nil"/>
              <w:right w:val="nil"/>
            </w:tcBorders>
          </w:tcPr>
          <w:p w:rsidR="00772ED1" w:rsidRDefault="00772ED1">
            <w:pPr>
              <w:pStyle w:val="ConsPlusNormal"/>
              <w:jc w:val="right"/>
            </w:pPr>
            <w:r>
              <w:t>0,00 руб.</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7"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2 по Контрагенту 2</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53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531" w:type="dxa"/>
            <w:tcBorders>
              <w:top w:val="nil"/>
              <w:left w:val="nil"/>
              <w:bottom w:val="nil"/>
              <w:right w:val="nil"/>
            </w:tcBorders>
          </w:tcPr>
          <w:p w:rsidR="00772ED1" w:rsidRDefault="00772ED1">
            <w:pPr>
              <w:pStyle w:val="ConsPlusNormal"/>
              <w:jc w:val="right"/>
            </w:pPr>
            <w:r>
              <w:t>3 500,00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531" w:type="dxa"/>
            <w:tcBorders>
              <w:top w:val="nil"/>
              <w:left w:val="nil"/>
              <w:bottom w:val="nil"/>
              <w:right w:val="nil"/>
            </w:tcBorders>
          </w:tcPr>
          <w:p w:rsidR="00772ED1" w:rsidRDefault="00772ED1">
            <w:pPr>
              <w:pStyle w:val="ConsPlusNormal"/>
              <w:jc w:val="right"/>
            </w:pPr>
            <w:r>
              <w:t>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191" w:type="dxa"/>
          </w:tcPr>
          <w:p w:rsidR="00772ED1" w:rsidRDefault="00772ED1">
            <w:pPr>
              <w:pStyle w:val="ConsPlusNormal"/>
              <w:jc w:val="center"/>
            </w:pPr>
            <w:r>
              <w:t>3</w:t>
            </w:r>
          </w:p>
        </w:tc>
        <w:tc>
          <w:tcPr>
            <w:tcW w:w="260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Приняты к бюджетному учету суммы произведенных расходов согласно утвержденному руководителем авансовому отчету</w:t>
            </w:r>
          </w:p>
        </w:tc>
        <w:tc>
          <w:tcPr>
            <w:tcW w:w="1191" w:type="dxa"/>
            <w:vAlign w:val="center"/>
          </w:tcPr>
          <w:p w:rsidR="00772ED1" w:rsidRDefault="00772ED1">
            <w:pPr>
              <w:pStyle w:val="ConsPlusNormal"/>
              <w:jc w:val="center"/>
            </w:pPr>
            <w:r>
              <w:t>13 000,00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1 401 20 212</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1 208 12 660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Выданы денежные средства подотчетному лицу согласно авансовому отчету</w:t>
            </w:r>
          </w:p>
        </w:tc>
        <w:tc>
          <w:tcPr>
            <w:tcW w:w="1191" w:type="dxa"/>
            <w:vAlign w:val="center"/>
          </w:tcPr>
          <w:p w:rsidR="00772ED1" w:rsidRDefault="00772ED1">
            <w:pPr>
              <w:pStyle w:val="ConsPlusNormal"/>
              <w:jc w:val="center"/>
            </w:pPr>
            <w:r>
              <w:t>5 000,00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1 208 12 560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1 201 34 610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798"/>
        <w:gridCol w:w="1644"/>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798" w:type="dxa"/>
            <w:tcBorders>
              <w:top w:val="nil"/>
              <w:left w:val="nil"/>
              <w:bottom w:val="nil"/>
              <w:right w:val="nil"/>
            </w:tcBorders>
          </w:tcPr>
          <w:p w:rsidR="00772ED1" w:rsidRDefault="00772ED1">
            <w:pPr>
              <w:pStyle w:val="ConsPlusNormal"/>
              <w:jc w:val="both"/>
            </w:pPr>
            <w:r>
              <w:t>0106 000 00 90019 122 1 208 12 560 -</w:t>
            </w:r>
          </w:p>
        </w:tc>
        <w:tc>
          <w:tcPr>
            <w:tcW w:w="1644" w:type="dxa"/>
            <w:tcBorders>
              <w:top w:val="nil"/>
              <w:left w:val="nil"/>
              <w:bottom w:val="nil"/>
              <w:right w:val="nil"/>
            </w:tcBorders>
          </w:tcPr>
          <w:p w:rsidR="00772ED1" w:rsidRDefault="00772ED1">
            <w:pPr>
              <w:pStyle w:val="ConsPlusNormal"/>
              <w:jc w:val="right"/>
            </w:pPr>
            <w:r>
              <w:t>5 000,00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798" w:type="dxa"/>
            <w:tcBorders>
              <w:top w:val="nil"/>
              <w:left w:val="nil"/>
              <w:bottom w:val="nil"/>
              <w:right w:val="nil"/>
            </w:tcBorders>
          </w:tcPr>
          <w:p w:rsidR="00772ED1" w:rsidRDefault="00772ED1">
            <w:pPr>
              <w:pStyle w:val="ConsPlusNormal"/>
              <w:jc w:val="both"/>
            </w:pPr>
            <w:r>
              <w:t>0106 000 00 90019 122 1 208 12 660 -</w:t>
            </w:r>
          </w:p>
        </w:tc>
        <w:tc>
          <w:tcPr>
            <w:tcW w:w="1644" w:type="dxa"/>
            <w:tcBorders>
              <w:top w:val="nil"/>
              <w:left w:val="nil"/>
              <w:bottom w:val="nil"/>
              <w:right w:val="nil"/>
            </w:tcBorders>
          </w:tcPr>
          <w:p w:rsidR="00772ED1" w:rsidRDefault="00772ED1">
            <w:pPr>
              <w:pStyle w:val="ConsPlusNormal"/>
              <w:jc w:val="right"/>
            </w:pPr>
            <w:r>
              <w:t>13 000,00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417"/>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12 560 -</w:t>
            </w:r>
          </w:p>
        </w:tc>
        <w:tc>
          <w:tcPr>
            <w:tcW w:w="1417"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12 660 -</w:t>
            </w:r>
          </w:p>
        </w:tc>
        <w:tc>
          <w:tcPr>
            <w:tcW w:w="1417" w:type="dxa"/>
            <w:tcBorders>
              <w:top w:val="nil"/>
              <w:left w:val="nil"/>
              <w:bottom w:val="nil"/>
              <w:right w:val="nil"/>
            </w:tcBorders>
          </w:tcPr>
          <w:p w:rsidR="00772ED1" w:rsidRDefault="00772ED1">
            <w:pPr>
              <w:pStyle w:val="ConsPlusNormal"/>
              <w:jc w:val="right"/>
            </w:pPr>
            <w:r>
              <w:t>4 500,00 руб.</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8"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2 по Контрагенту 3</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53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531" w:type="dxa"/>
            <w:tcBorders>
              <w:top w:val="nil"/>
              <w:left w:val="nil"/>
              <w:bottom w:val="nil"/>
              <w:right w:val="nil"/>
            </w:tcBorders>
          </w:tcPr>
          <w:p w:rsidR="00772ED1" w:rsidRDefault="00772ED1">
            <w:pPr>
              <w:pStyle w:val="ConsPlusNormal"/>
              <w:jc w:val="right"/>
            </w:pPr>
            <w:r>
              <w:t>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531" w:type="dxa"/>
            <w:tcBorders>
              <w:top w:val="nil"/>
              <w:left w:val="nil"/>
              <w:bottom w:val="nil"/>
              <w:right w:val="nil"/>
            </w:tcBorders>
          </w:tcPr>
          <w:p w:rsidR="00772ED1" w:rsidRDefault="00772ED1">
            <w:pPr>
              <w:pStyle w:val="ConsPlusNormal"/>
              <w:jc w:val="right"/>
            </w:pPr>
            <w:r>
              <w:t>1 000,00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191" w:type="dxa"/>
          </w:tcPr>
          <w:p w:rsidR="00772ED1" w:rsidRDefault="00772ED1">
            <w:pPr>
              <w:pStyle w:val="ConsPlusNormal"/>
              <w:jc w:val="center"/>
            </w:pPr>
            <w:r>
              <w:t>3</w:t>
            </w:r>
          </w:p>
        </w:tc>
        <w:tc>
          <w:tcPr>
            <w:tcW w:w="260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Выданы денежные средства подотчетному лицу согласно авансовому отчету по командировке</w:t>
            </w:r>
          </w:p>
        </w:tc>
        <w:tc>
          <w:tcPr>
            <w:tcW w:w="1191" w:type="dxa"/>
            <w:vAlign w:val="center"/>
          </w:tcPr>
          <w:p w:rsidR="00772ED1" w:rsidRDefault="00772ED1">
            <w:pPr>
              <w:pStyle w:val="ConsPlusNormal"/>
              <w:jc w:val="center"/>
            </w:pPr>
            <w:r>
              <w:t>1 000,0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1 208 12 560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1 201 34 610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Выданы денежные средства подотчетному лицу на иные расходы в период командировки с разрешения работодателя</w:t>
            </w:r>
          </w:p>
        </w:tc>
        <w:tc>
          <w:tcPr>
            <w:tcW w:w="1191" w:type="dxa"/>
            <w:vAlign w:val="center"/>
          </w:tcPr>
          <w:p w:rsidR="00772ED1" w:rsidRDefault="00772ED1">
            <w:pPr>
              <w:pStyle w:val="ConsPlusNormal"/>
              <w:jc w:val="center"/>
            </w:pPr>
            <w:r>
              <w:t>5 500,00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1 208 12 560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1 201 34 610</w:t>
            </w:r>
          </w:p>
        </w:tc>
      </w:tr>
      <w:tr w:rsidR="00772ED1">
        <w:tc>
          <w:tcPr>
            <w:tcW w:w="567" w:type="dxa"/>
            <w:vAlign w:val="center"/>
          </w:tcPr>
          <w:p w:rsidR="00772ED1" w:rsidRDefault="00772ED1">
            <w:pPr>
              <w:pStyle w:val="ConsPlusNormal"/>
              <w:jc w:val="center"/>
            </w:pPr>
            <w:r>
              <w:t>3.</w:t>
            </w:r>
          </w:p>
        </w:tc>
        <w:tc>
          <w:tcPr>
            <w:tcW w:w="4365" w:type="dxa"/>
            <w:vAlign w:val="center"/>
          </w:tcPr>
          <w:p w:rsidR="00772ED1" w:rsidRDefault="00772ED1">
            <w:pPr>
              <w:pStyle w:val="ConsPlusNormal"/>
              <w:jc w:val="both"/>
            </w:pPr>
            <w:r>
              <w:t>Приняты к бюджетному учету суммы произведенных расходов согласно утвержденному руководителем авансовому отчету</w:t>
            </w:r>
          </w:p>
        </w:tc>
        <w:tc>
          <w:tcPr>
            <w:tcW w:w="1191" w:type="dxa"/>
            <w:vAlign w:val="center"/>
          </w:tcPr>
          <w:p w:rsidR="00772ED1" w:rsidRDefault="00772ED1">
            <w:pPr>
              <w:pStyle w:val="ConsPlusNormal"/>
              <w:jc w:val="center"/>
            </w:pPr>
            <w:r>
              <w:t>4 000,00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1 401 20 212</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1 208 12 660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798"/>
        <w:gridCol w:w="1644"/>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798" w:type="dxa"/>
            <w:tcBorders>
              <w:top w:val="nil"/>
              <w:left w:val="nil"/>
              <w:bottom w:val="nil"/>
              <w:right w:val="nil"/>
            </w:tcBorders>
          </w:tcPr>
          <w:p w:rsidR="00772ED1" w:rsidRDefault="00772ED1">
            <w:pPr>
              <w:pStyle w:val="ConsPlusNormal"/>
              <w:jc w:val="both"/>
            </w:pPr>
            <w:r>
              <w:t>0106 000 00 90019 1 208 22 560 -</w:t>
            </w:r>
          </w:p>
        </w:tc>
        <w:tc>
          <w:tcPr>
            <w:tcW w:w="1644" w:type="dxa"/>
            <w:tcBorders>
              <w:top w:val="nil"/>
              <w:left w:val="nil"/>
              <w:bottom w:val="nil"/>
              <w:right w:val="nil"/>
            </w:tcBorders>
          </w:tcPr>
          <w:p w:rsidR="00772ED1" w:rsidRDefault="00772ED1">
            <w:pPr>
              <w:pStyle w:val="ConsPlusNormal"/>
              <w:jc w:val="right"/>
            </w:pPr>
            <w:r>
              <w:t>6 500,00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798" w:type="dxa"/>
            <w:tcBorders>
              <w:top w:val="nil"/>
              <w:left w:val="nil"/>
              <w:bottom w:val="nil"/>
              <w:right w:val="nil"/>
            </w:tcBorders>
          </w:tcPr>
          <w:p w:rsidR="00772ED1" w:rsidRDefault="00772ED1">
            <w:pPr>
              <w:pStyle w:val="ConsPlusNormal"/>
              <w:jc w:val="both"/>
            </w:pPr>
            <w:r>
              <w:t>0106 000 00 90019 1 208 22 660 -</w:t>
            </w:r>
          </w:p>
        </w:tc>
        <w:tc>
          <w:tcPr>
            <w:tcW w:w="1644" w:type="dxa"/>
            <w:tcBorders>
              <w:top w:val="nil"/>
              <w:left w:val="nil"/>
              <w:bottom w:val="nil"/>
              <w:right w:val="nil"/>
            </w:tcBorders>
          </w:tcPr>
          <w:p w:rsidR="00772ED1" w:rsidRDefault="00772ED1">
            <w:pPr>
              <w:pStyle w:val="ConsPlusNormal"/>
              <w:jc w:val="right"/>
            </w:pPr>
            <w:r>
              <w:t>4 000,00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531"/>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22 560 -</w:t>
            </w:r>
          </w:p>
        </w:tc>
        <w:tc>
          <w:tcPr>
            <w:tcW w:w="1531" w:type="dxa"/>
            <w:tcBorders>
              <w:top w:val="nil"/>
              <w:left w:val="nil"/>
              <w:bottom w:val="nil"/>
              <w:right w:val="nil"/>
            </w:tcBorders>
          </w:tcPr>
          <w:p w:rsidR="00772ED1" w:rsidRDefault="00772ED1">
            <w:pPr>
              <w:pStyle w:val="ConsPlusNormal"/>
              <w:jc w:val="right"/>
            </w:pPr>
            <w:r>
              <w:t>1 500,00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22 660 -</w:t>
            </w:r>
          </w:p>
        </w:tc>
        <w:tc>
          <w:tcPr>
            <w:tcW w:w="1531" w:type="dxa"/>
            <w:tcBorders>
              <w:top w:val="nil"/>
              <w:left w:val="nil"/>
              <w:bottom w:val="nil"/>
              <w:right w:val="nil"/>
            </w:tcBorders>
          </w:tcPr>
          <w:p w:rsidR="00772ED1" w:rsidRDefault="00772ED1">
            <w:pPr>
              <w:pStyle w:val="ConsPlusNormal"/>
              <w:jc w:val="right"/>
            </w:pPr>
            <w:r>
              <w:t>0,00 руб.</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получателем бюджетных средств,</w:t>
      </w:r>
    </w:p>
    <w:p w:rsidR="00772ED1" w:rsidRDefault="00772ED1">
      <w:pPr>
        <w:pStyle w:val="ConsPlusNormal"/>
        <w:jc w:val="center"/>
      </w:pPr>
      <w:r>
        <w:t>администратором доходов бюджета показателей Сведений</w:t>
      </w:r>
    </w:p>
    <w:p w:rsidR="00772ED1" w:rsidRDefault="00772ED1">
      <w:pPr>
        <w:pStyle w:val="ConsPlusNormal"/>
        <w:jc w:val="center"/>
      </w:pPr>
      <w:r>
        <w:t xml:space="preserve">о дебиторской и кредиторской задолженности (ф. </w:t>
      </w:r>
      <w:hyperlink r:id="rId189" w:history="1">
        <w:r>
          <w:rPr>
            <w:color w:val="0000FF"/>
          </w:rPr>
          <w:t>0503169</w:t>
        </w:r>
      </w:hyperlink>
      <w:r>
        <w:t>)</w:t>
      </w:r>
    </w:p>
    <w:p w:rsidR="00772ED1" w:rsidRDefault="00772ED1">
      <w:pPr>
        <w:pStyle w:val="ConsPlusNormal"/>
        <w:jc w:val="both"/>
      </w:pPr>
    </w:p>
    <w:p w:rsidR="00772ED1" w:rsidRDefault="00772ED1">
      <w:pPr>
        <w:pStyle w:val="ConsPlusNormal"/>
        <w:jc w:val="center"/>
      </w:pPr>
      <w:r>
        <w:t>к Примеру N 2 по Контрагенту 4</w:t>
      </w:r>
    </w:p>
    <w:p w:rsidR="00772ED1" w:rsidRDefault="00772ED1">
      <w:pPr>
        <w:pStyle w:val="ConsPlusNormal"/>
        <w:jc w:val="both"/>
      </w:pPr>
    </w:p>
    <w:p w:rsidR="00772ED1" w:rsidRDefault="00772ED1">
      <w:pPr>
        <w:pStyle w:val="ConsPlusNormal"/>
        <w:jc w:val="center"/>
        <w:outlineLvl w:val="3"/>
      </w:pPr>
      <w:r>
        <w:t>Остатки на начало отчетного периода по расчетам по доходам</w:t>
      </w:r>
    </w:p>
    <w:p w:rsidR="00772ED1" w:rsidRDefault="00772ED1">
      <w:pPr>
        <w:pStyle w:val="ConsPlusNormal"/>
        <w:jc w:val="center"/>
      </w:pPr>
      <w:r>
        <w:t>(код 1 13 01991 01 0000 130)</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1531"/>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531" w:type="dxa"/>
            <w:tcBorders>
              <w:top w:val="nil"/>
              <w:left w:val="nil"/>
              <w:bottom w:val="nil"/>
              <w:right w:val="nil"/>
            </w:tcBorders>
          </w:tcPr>
          <w:p w:rsidR="00772ED1" w:rsidRDefault="00772ED1">
            <w:pPr>
              <w:pStyle w:val="ConsPlusNormal"/>
              <w:jc w:val="right"/>
            </w:pPr>
            <w:r>
              <w:t>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12 000 -</w:t>
            </w:r>
          </w:p>
        </w:tc>
        <w:tc>
          <w:tcPr>
            <w:tcW w:w="1531" w:type="dxa"/>
            <w:tcBorders>
              <w:top w:val="nil"/>
              <w:left w:val="nil"/>
              <w:bottom w:val="nil"/>
              <w:right w:val="nil"/>
            </w:tcBorders>
          </w:tcPr>
          <w:p w:rsidR="00772ED1" w:rsidRDefault="00772ED1">
            <w:pPr>
              <w:pStyle w:val="ConsPlusNormal"/>
              <w:jc w:val="right"/>
            </w:pPr>
            <w:r>
              <w:t>8 500,00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191"/>
        <w:gridCol w:w="260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191" w:type="dxa"/>
          </w:tcPr>
          <w:p w:rsidR="00772ED1" w:rsidRDefault="00772ED1">
            <w:pPr>
              <w:pStyle w:val="ConsPlusNormal"/>
              <w:jc w:val="center"/>
            </w:pPr>
            <w:r>
              <w:t>Сумма, руб.</w:t>
            </w:r>
          </w:p>
        </w:tc>
        <w:tc>
          <w:tcPr>
            <w:tcW w:w="260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191" w:type="dxa"/>
          </w:tcPr>
          <w:p w:rsidR="00772ED1" w:rsidRDefault="00772ED1">
            <w:pPr>
              <w:pStyle w:val="ConsPlusNormal"/>
              <w:jc w:val="center"/>
            </w:pPr>
            <w:r>
              <w:t>3</w:t>
            </w:r>
          </w:p>
        </w:tc>
        <w:tc>
          <w:tcPr>
            <w:tcW w:w="260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ind w:firstLine="283"/>
              <w:jc w:val="both"/>
            </w:pPr>
            <w:r>
              <w:t>Выданы денежные средства подотчетному лицу согласно авансовому отчету по командировке</w:t>
            </w:r>
          </w:p>
        </w:tc>
        <w:tc>
          <w:tcPr>
            <w:tcW w:w="1191" w:type="dxa"/>
            <w:vAlign w:val="center"/>
          </w:tcPr>
          <w:p w:rsidR="00772ED1" w:rsidRDefault="00772ED1">
            <w:pPr>
              <w:pStyle w:val="ConsPlusNormal"/>
              <w:jc w:val="center"/>
            </w:pPr>
            <w:r>
              <w:t>4 000,00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1 208 12 560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1 201 34 610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ind w:firstLine="283"/>
              <w:jc w:val="both"/>
            </w:pPr>
            <w:r>
              <w:t>Авансовый отчет о произведенных работником иных расходах, произведенных работником в период командировки с разрешения работодателя</w:t>
            </w:r>
          </w:p>
        </w:tc>
        <w:tc>
          <w:tcPr>
            <w:tcW w:w="1191" w:type="dxa"/>
            <w:vAlign w:val="center"/>
          </w:tcPr>
          <w:p w:rsidR="00772ED1" w:rsidRDefault="00772ED1">
            <w:pPr>
              <w:pStyle w:val="ConsPlusNormal"/>
              <w:jc w:val="center"/>
            </w:pPr>
            <w:r>
              <w:t>5 000,0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1 105 36 340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1 208 12 660</w:t>
            </w:r>
          </w:p>
        </w:tc>
      </w:tr>
      <w:tr w:rsidR="00772ED1">
        <w:tc>
          <w:tcPr>
            <w:tcW w:w="567" w:type="dxa"/>
            <w:vAlign w:val="center"/>
          </w:tcPr>
          <w:p w:rsidR="00772ED1" w:rsidRDefault="00772ED1">
            <w:pPr>
              <w:pStyle w:val="ConsPlusNormal"/>
              <w:jc w:val="center"/>
            </w:pPr>
            <w:r>
              <w:t>3.</w:t>
            </w:r>
          </w:p>
        </w:tc>
        <w:tc>
          <w:tcPr>
            <w:tcW w:w="4365" w:type="dxa"/>
            <w:vAlign w:val="center"/>
          </w:tcPr>
          <w:p w:rsidR="00772ED1" w:rsidRDefault="00772ED1">
            <w:pPr>
              <w:pStyle w:val="ConsPlusNormal"/>
              <w:ind w:firstLine="283"/>
              <w:jc w:val="both"/>
            </w:pPr>
            <w:r>
              <w:t>Выданы денежные средства подотчетному лицу за покупку запасных частей для автомобиля на основании товарного чека</w:t>
            </w:r>
          </w:p>
        </w:tc>
        <w:tc>
          <w:tcPr>
            <w:tcW w:w="1191" w:type="dxa"/>
            <w:vAlign w:val="center"/>
          </w:tcPr>
          <w:p w:rsidR="00772ED1" w:rsidRDefault="00772ED1">
            <w:pPr>
              <w:pStyle w:val="ConsPlusNormal"/>
              <w:jc w:val="center"/>
            </w:pPr>
            <w:r>
              <w:t>3 500,00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1 208 12 560</w:t>
            </w:r>
          </w:p>
        </w:tc>
        <w:tc>
          <w:tcPr>
            <w:tcW w:w="2608" w:type="dxa"/>
            <w:vAlign w:val="center"/>
          </w:tcPr>
          <w:p w:rsidR="00772ED1" w:rsidRDefault="00772ED1">
            <w:pPr>
              <w:pStyle w:val="ConsPlusNormal"/>
              <w:jc w:val="center"/>
            </w:pPr>
            <w:r>
              <w:t>0106 000 00 90019 122</w:t>
            </w:r>
          </w:p>
          <w:p w:rsidR="00772ED1" w:rsidRDefault="00772ED1">
            <w:pPr>
              <w:pStyle w:val="ConsPlusNormal"/>
              <w:jc w:val="center"/>
            </w:pPr>
            <w:r>
              <w:t>1 201 34 610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798"/>
        <w:gridCol w:w="1644"/>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798" w:type="dxa"/>
            <w:tcBorders>
              <w:top w:val="nil"/>
              <w:left w:val="nil"/>
              <w:bottom w:val="nil"/>
              <w:right w:val="nil"/>
            </w:tcBorders>
          </w:tcPr>
          <w:p w:rsidR="00772ED1" w:rsidRDefault="00772ED1">
            <w:pPr>
              <w:pStyle w:val="ConsPlusNormal"/>
              <w:jc w:val="both"/>
            </w:pPr>
            <w:r>
              <w:t>0106 000 00 90019 122 1 208 22 560 -</w:t>
            </w:r>
          </w:p>
        </w:tc>
        <w:tc>
          <w:tcPr>
            <w:tcW w:w="1644" w:type="dxa"/>
            <w:tcBorders>
              <w:top w:val="nil"/>
              <w:left w:val="nil"/>
              <w:bottom w:val="nil"/>
              <w:right w:val="nil"/>
            </w:tcBorders>
          </w:tcPr>
          <w:p w:rsidR="00772ED1" w:rsidRDefault="00772ED1">
            <w:pPr>
              <w:pStyle w:val="ConsPlusNormal"/>
              <w:jc w:val="right"/>
            </w:pPr>
            <w:r>
              <w:t>7 500,00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jc w:val="both"/>
            </w:pPr>
            <w:r>
              <w:t>Кредиту</w:t>
            </w:r>
          </w:p>
        </w:tc>
        <w:tc>
          <w:tcPr>
            <w:tcW w:w="3798" w:type="dxa"/>
            <w:tcBorders>
              <w:top w:val="nil"/>
              <w:left w:val="nil"/>
              <w:bottom w:val="nil"/>
              <w:right w:val="nil"/>
            </w:tcBorders>
          </w:tcPr>
          <w:p w:rsidR="00772ED1" w:rsidRDefault="00772ED1">
            <w:pPr>
              <w:pStyle w:val="ConsPlusNormal"/>
              <w:jc w:val="both"/>
            </w:pPr>
            <w:r>
              <w:t>0106 000 00 90019 122 1 208 22 660 -</w:t>
            </w:r>
          </w:p>
        </w:tc>
        <w:tc>
          <w:tcPr>
            <w:tcW w:w="1644" w:type="dxa"/>
            <w:tcBorders>
              <w:top w:val="nil"/>
              <w:left w:val="nil"/>
              <w:bottom w:val="nil"/>
              <w:right w:val="nil"/>
            </w:tcBorders>
          </w:tcPr>
          <w:p w:rsidR="00772ED1" w:rsidRDefault="00772ED1">
            <w:pPr>
              <w:pStyle w:val="ConsPlusNormal"/>
              <w:jc w:val="right"/>
            </w:pPr>
            <w:r>
              <w:t>5 000,00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531"/>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0106 000 00 90019 122 1 208 12 560 -</w:t>
            </w:r>
          </w:p>
        </w:tc>
        <w:tc>
          <w:tcPr>
            <w:tcW w:w="1531"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0106 000 00 90019 122 1 208 12 660 -</w:t>
            </w:r>
          </w:p>
        </w:tc>
        <w:tc>
          <w:tcPr>
            <w:tcW w:w="1531" w:type="dxa"/>
            <w:tcBorders>
              <w:top w:val="nil"/>
              <w:left w:val="nil"/>
              <w:bottom w:val="nil"/>
              <w:right w:val="nil"/>
            </w:tcBorders>
          </w:tcPr>
          <w:p w:rsidR="00772ED1" w:rsidRDefault="00772ED1">
            <w:pPr>
              <w:pStyle w:val="ConsPlusNormal"/>
              <w:jc w:val="right"/>
            </w:pPr>
            <w:r>
              <w:t>6 000,00 руб.</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2"/>
      </w:pPr>
      <w:r>
        <w:t>Приложение</w:t>
      </w:r>
    </w:p>
    <w:p w:rsidR="00772ED1" w:rsidRDefault="00772ED1">
      <w:pPr>
        <w:pStyle w:val="ConsPlusNormal"/>
        <w:jc w:val="right"/>
      </w:pPr>
      <w:r>
        <w:t>к Примеру N 2</w:t>
      </w:r>
    </w:p>
    <w:p w:rsidR="00772ED1" w:rsidRDefault="00772ED1">
      <w:pPr>
        <w:pStyle w:val="ConsPlusNormal"/>
        <w:jc w:val="both"/>
      </w:pPr>
    </w:p>
    <w:p w:rsidR="00772ED1" w:rsidRDefault="00772ED1">
      <w:pPr>
        <w:pStyle w:val="ConsPlusNormal"/>
        <w:jc w:val="center"/>
      </w:pPr>
      <w:r>
        <w:t>СВОД ОБОРОТОВ ПО СЧЕТУ 1 208 12 000</w:t>
      </w: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8"/>
        <w:gridCol w:w="2721"/>
        <w:gridCol w:w="1077"/>
        <w:gridCol w:w="1077"/>
        <w:gridCol w:w="1165"/>
        <w:gridCol w:w="1352"/>
        <w:gridCol w:w="1190"/>
        <w:gridCol w:w="1152"/>
        <w:gridCol w:w="1165"/>
        <w:gridCol w:w="1020"/>
        <w:gridCol w:w="1191"/>
      </w:tblGrid>
      <w:tr w:rsidR="00772ED1">
        <w:tc>
          <w:tcPr>
            <w:tcW w:w="1628" w:type="dxa"/>
            <w:vMerge w:val="restart"/>
          </w:tcPr>
          <w:p w:rsidR="00772ED1" w:rsidRDefault="00772ED1">
            <w:pPr>
              <w:pStyle w:val="ConsPlusNormal"/>
            </w:pPr>
          </w:p>
        </w:tc>
        <w:tc>
          <w:tcPr>
            <w:tcW w:w="2721" w:type="dxa"/>
            <w:vMerge w:val="restart"/>
          </w:tcPr>
          <w:p w:rsidR="00772ED1" w:rsidRDefault="00772ED1">
            <w:pPr>
              <w:pStyle w:val="ConsPlusNormal"/>
              <w:jc w:val="center"/>
            </w:pPr>
            <w:r>
              <w:t>Счет</w:t>
            </w:r>
          </w:p>
        </w:tc>
        <w:tc>
          <w:tcPr>
            <w:tcW w:w="2154" w:type="dxa"/>
            <w:gridSpan w:val="2"/>
          </w:tcPr>
          <w:p w:rsidR="00772ED1" w:rsidRDefault="00772ED1">
            <w:pPr>
              <w:pStyle w:val="ConsPlusNormal"/>
              <w:jc w:val="center"/>
            </w:pPr>
            <w:r>
              <w:t>САЛЬДО на начало года</w:t>
            </w:r>
          </w:p>
        </w:tc>
        <w:tc>
          <w:tcPr>
            <w:tcW w:w="2517" w:type="dxa"/>
            <w:gridSpan w:val="2"/>
          </w:tcPr>
          <w:p w:rsidR="00772ED1" w:rsidRDefault="00772ED1">
            <w:pPr>
              <w:pStyle w:val="ConsPlusNormal"/>
              <w:jc w:val="center"/>
            </w:pPr>
            <w:r>
              <w:t>ОБОРОТЫ ДЕБЕТ</w:t>
            </w:r>
          </w:p>
        </w:tc>
        <w:tc>
          <w:tcPr>
            <w:tcW w:w="3507" w:type="dxa"/>
            <w:gridSpan w:val="3"/>
          </w:tcPr>
          <w:p w:rsidR="00772ED1" w:rsidRDefault="00772ED1">
            <w:pPr>
              <w:pStyle w:val="ConsPlusNormal"/>
              <w:jc w:val="center"/>
            </w:pPr>
            <w:r>
              <w:t>ОБОРОТЫ КРЕДИТ</w:t>
            </w:r>
          </w:p>
        </w:tc>
        <w:tc>
          <w:tcPr>
            <w:tcW w:w="2211" w:type="dxa"/>
            <w:gridSpan w:val="2"/>
          </w:tcPr>
          <w:p w:rsidR="00772ED1" w:rsidRDefault="00772ED1">
            <w:pPr>
              <w:pStyle w:val="ConsPlusNormal"/>
              <w:jc w:val="center"/>
            </w:pPr>
            <w:r>
              <w:t>САЛЬДО на конец отчетного периода</w:t>
            </w:r>
          </w:p>
        </w:tc>
      </w:tr>
      <w:tr w:rsidR="00772ED1">
        <w:tc>
          <w:tcPr>
            <w:tcW w:w="1628" w:type="dxa"/>
            <w:vMerge/>
          </w:tcPr>
          <w:p w:rsidR="00772ED1" w:rsidRDefault="00772ED1"/>
        </w:tc>
        <w:tc>
          <w:tcPr>
            <w:tcW w:w="2721" w:type="dxa"/>
            <w:vMerge/>
          </w:tcPr>
          <w:p w:rsidR="00772ED1" w:rsidRDefault="00772ED1"/>
        </w:tc>
        <w:tc>
          <w:tcPr>
            <w:tcW w:w="1077" w:type="dxa"/>
            <w:vMerge w:val="restart"/>
          </w:tcPr>
          <w:p w:rsidR="00772ED1" w:rsidRDefault="00772ED1">
            <w:pPr>
              <w:pStyle w:val="ConsPlusNormal"/>
              <w:jc w:val="center"/>
            </w:pPr>
            <w:r>
              <w:t>Дт</w:t>
            </w:r>
          </w:p>
        </w:tc>
        <w:tc>
          <w:tcPr>
            <w:tcW w:w="1077" w:type="dxa"/>
            <w:vMerge w:val="restart"/>
          </w:tcPr>
          <w:p w:rsidR="00772ED1" w:rsidRDefault="00772ED1">
            <w:pPr>
              <w:pStyle w:val="ConsPlusNormal"/>
              <w:jc w:val="center"/>
            </w:pPr>
            <w:r>
              <w:t>Кт</w:t>
            </w:r>
          </w:p>
        </w:tc>
        <w:tc>
          <w:tcPr>
            <w:tcW w:w="1165" w:type="dxa"/>
            <w:vMerge w:val="restart"/>
          </w:tcPr>
          <w:p w:rsidR="00772ED1" w:rsidRDefault="00772ED1">
            <w:pPr>
              <w:pStyle w:val="ConsPlusNormal"/>
              <w:jc w:val="center"/>
            </w:pPr>
            <w:r>
              <w:t>Всего</w:t>
            </w:r>
          </w:p>
        </w:tc>
        <w:tc>
          <w:tcPr>
            <w:tcW w:w="1352" w:type="dxa"/>
          </w:tcPr>
          <w:p w:rsidR="00772ED1" w:rsidRDefault="00772ED1">
            <w:pPr>
              <w:pStyle w:val="ConsPlusNormal"/>
              <w:jc w:val="center"/>
            </w:pPr>
            <w:r>
              <w:t>в том числе в КРЕДИТ счетов</w:t>
            </w:r>
          </w:p>
        </w:tc>
        <w:tc>
          <w:tcPr>
            <w:tcW w:w="1190" w:type="dxa"/>
            <w:vMerge w:val="restart"/>
          </w:tcPr>
          <w:p w:rsidR="00772ED1" w:rsidRDefault="00772ED1">
            <w:pPr>
              <w:pStyle w:val="ConsPlusNormal"/>
              <w:jc w:val="center"/>
            </w:pPr>
            <w:r>
              <w:t>Всего</w:t>
            </w:r>
          </w:p>
        </w:tc>
        <w:tc>
          <w:tcPr>
            <w:tcW w:w="2317" w:type="dxa"/>
            <w:gridSpan w:val="2"/>
          </w:tcPr>
          <w:p w:rsidR="00772ED1" w:rsidRDefault="00772ED1">
            <w:pPr>
              <w:pStyle w:val="ConsPlusNormal"/>
              <w:jc w:val="center"/>
            </w:pPr>
            <w:r>
              <w:t>в том числе в ДЕБЕТ счетов</w:t>
            </w:r>
          </w:p>
        </w:tc>
        <w:tc>
          <w:tcPr>
            <w:tcW w:w="1020" w:type="dxa"/>
            <w:vMerge w:val="restart"/>
          </w:tcPr>
          <w:p w:rsidR="00772ED1" w:rsidRDefault="00772ED1">
            <w:pPr>
              <w:pStyle w:val="ConsPlusNormal"/>
              <w:jc w:val="center"/>
            </w:pPr>
            <w:r>
              <w:t>Дт</w:t>
            </w:r>
          </w:p>
        </w:tc>
        <w:tc>
          <w:tcPr>
            <w:tcW w:w="1191" w:type="dxa"/>
            <w:vMerge w:val="restart"/>
          </w:tcPr>
          <w:p w:rsidR="00772ED1" w:rsidRDefault="00772ED1">
            <w:pPr>
              <w:pStyle w:val="ConsPlusNormal"/>
              <w:jc w:val="center"/>
            </w:pPr>
            <w:r>
              <w:t>Кт</w:t>
            </w:r>
          </w:p>
        </w:tc>
      </w:tr>
      <w:tr w:rsidR="00772ED1">
        <w:tc>
          <w:tcPr>
            <w:tcW w:w="1628" w:type="dxa"/>
            <w:vMerge/>
          </w:tcPr>
          <w:p w:rsidR="00772ED1" w:rsidRDefault="00772ED1"/>
        </w:tc>
        <w:tc>
          <w:tcPr>
            <w:tcW w:w="2721" w:type="dxa"/>
            <w:vMerge/>
          </w:tcPr>
          <w:p w:rsidR="00772ED1" w:rsidRDefault="00772ED1"/>
        </w:tc>
        <w:tc>
          <w:tcPr>
            <w:tcW w:w="1077" w:type="dxa"/>
            <w:vMerge/>
          </w:tcPr>
          <w:p w:rsidR="00772ED1" w:rsidRDefault="00772ED1"/>
        </w:tc>
        <w:tc>
          <w:tcPr>
            <w:tcW w:w="1077" w:type="dxa"/>
            <w:vMerge/>
          </w:tcPr>
          <w:p w:rsidR="00772ED1" w:rsidRDefault="00772ED1"/>
        </w:tc>
        <w:tc>
          <w:tcPr>
            <w:tcW w:w="1165" w:type="dxa"/>
            <w:vMerge/>
          </w:tcPr>
          <w:p w:rsidR="00772ED1" w:rsidRDefault="00772ED1"/>
        </w:tc>
        <w:tc>
          <w:tcPr>
            <w:tcW w:w="1352" w:type="dxa"/>
          </w:tcPr>
          <w:p w:rsidR="00772ED1" w:rsidRDefault="00772ED1">
            <w:pPr>
              <w:pStyle w:val="ConsPlusNormal"/>
              <w:jc w:val="center"/>
            </w:pPr>
            <w:r>
              <w:t>120134610</w:t>
            </w:r>
          </w:p>
        </w:tc>
        <w:tc>
          <w:tcPr>
            <w:tcW w:w="1190" w:type="dxa"/>
            <w:vMerge/>
          </w:tcPr>
          <w:p w:rsidR="00772ED1" w:rsidRDefault="00772ED1"/>
        </w:tc>
        <w:tc>
          <w:tcPr>
            <w:tcW w:w="1152" w:type="dxa"/>
          </w:tcPr>
          <w:p w:rsidR="00772ED1" w:rsidRDefault="00772ED1">
            <w:pPr>
              <w:pStyle w:val="ConsPlusNormal"/>
              <w:jc w:val="center"/>
            </w:pPr>
            <w:r>
              <w:t>140120212</w:t>
            </w:r>
          </w:p>
        </w:tc>
        <w:tc>
          <w:tcPr>
            <w:tcW w:w="1165" w:type="dxa"/>
          </w:tcPr>
          <w:p w:rsidR="00772ED1" w:rsidRDefault="00772ED1">
            <w:pPr>
              <w:pStyle w:val="ConsPlusNormal"/>
              <w:jc w:val="center"/>
            </w:pPr>
            <w:r>
              <w:t>110536340</w:t>
            </w:r>
          </w:p>
        </w:tc>
        <w:tc>
          <w:tcPr>
            <w:tcW w:w="1020" w:type="dxa"/>
            <w:vMerge/>
          </w:tcPr>
          <w:p w:rsidR="00772ED1" w:rsidRDefault="00772ED1"/>
        </w:tc>
        <w:tc>
          <w:tcPr>
            <w:tcW w:w="1191" w:type="dxa"/>
            <w:vMerge/>
          </w:tcPr>
          <w:p w:rsidR="00772ED1" w:rsidRDefault="00772ED1"/>
        </w:tc>
      </w:tr>
      <w:tr w:rsidR="00772ED1">
        <w:tc>
          <w:tcPr>
            <w:tcW w:w="1628" w:type="dxa"/>
            <w:vAlign w:val="bottom"/>
          </w:tcPr>
          <w:p w:rsidR="00772ED1" w:rsidRDefault="00772ED1">
            <w:pPr>
              <w:pStyle w:val="ConsPlusNormal"/>
              <w:jc w:val="both"/>
            </w:pPr>
            <w:r>
              <w:t>Контрагент 1</w:t>
            </w:r>
          </w:p>
        </w:tc>
        <w:tc>
          <w:tcPr>
            <w:tcW w:w="2721" w:type="dxa"/>
          </w:tcPr>
          <w:p w:rsidR="00772ED1" w:rsidRDefault="00772ED1">
            <w:pPr>
              <w:pStyle w:val="ConsPlusNormal"/>
              <w:jc w:val="center"/>
            </w:pPr>
            <w:r>
              <w:t>0106 000 00 90019 122</w:t>
            </w:r>
          </w:p>
          <w:p w:rsidR="00772ED1" w:rsidRDefault="00772ED1">
            <w:pPr>
              <w:pStyle w:val="ConsPlusNormal"/>
              <w:jc w:val="center"/>
            </w:pPr>
            <w:r>
              <w:t>1 208 12 560</w:t>
            </w:r>
          </w:p>
        </w:tc>
        <w:tc>
          <w:tcPr>
            <w:tcW w:w="1077" w:type="dxa"/>
            <w:vAlign w:val="bottom"/>
          </w:tcPr>
          <w:p w:rsidR="00772ED1" w:rsidRDefault="00772ED1">
            <w:pPr>
              <w:pStyle w:val="ConsPlusNormal"/>
              <w:jc w:val="right"/>
            </w:pPr>
            <w:r>
              <w:t>0,00</w:t>
            </w:r>
          </w:p>
        </w:tc>
        <w:tc>
          <w:tcPr>
            <w:tcW w:w="1077" w:type="dxa"/>
            <w:vAlign w:val="bottom"/>
          </w:tcPr>
          <w:p w:rsidR="00772ED1" w:rsidRDefault="00772ED1">
            <w:pPr>
              <w:pStyle w:val="ConsPlusNormal"/>
              <w:jc w:val="right"/>
            </w:pPr>
            <w:r>
              <w:t>0,00</w:t>
            </w:r>
          </w:p>
        </w:tc>
        <w:tc>
          <w:tcPr>
            <w:tcW w:w="1165" w:type="dxa"/>
            <w:vAlign w:val="bottom"/>
          </w:tcPr>
          <w:p w:rsidR="00772ED1" w:rsidRDefault="00772ED1">
            <w:pPr>
              <w:pStyle w:val="ConsPlusNormal"/>
              <w:jc w:val="right"/>
            </w:pPr>
            <w:r>
              <w:t>6 000,00</w:t>
            </w:r>
          </w:p>
        </w:tc>
        <w:tc>
          <w:tcPr>
            <w:tcW w:w="1352" w:type="dxa"/>
            <w:vAlign w:val="bottom"/>
          </w:tcPr>
          <w:p w:rsidR="00772ED1" w:rsidRDefault="00772ED1">
            <w:pPr>
              <w:pStyle w:val="ConsPlusNormal"/>
              <w:jc w:val="right"/>
            </w:pPr>
            <w:r>
              <w:t>6 000,00</w:t>
            </w:r>
          </w:p>
        </w:tc>
        <w:tc>
          <w:tcPr>
            <w:tcW w:w="1190" w:type="dxa"/>
            <w:vAlign w:val="bottom"/>
          </w:tcPr>
          <w:p w:rsidR="00772ED1" w:rsidRDefault="00772ED1">
            <w:pPr>
              <w:pStyle w:val="ConsPlusNormal"/>
              <w:jc w:val="right"/>
            </w:pPr>
            <w:r>
              <w:t>6 000,00</w:t>
            </w:r>
          </w:p>
        </w:tc>
        <w:tc>
          <w:tcPr>
            <w:tcW w:w="1152" w:type="dxa"/>
            <w:vAlign w:val="bottom"/>
          </w:tcPr>
          <w:p w:rsidR="00772ED1" w:rsidRDefault="00772ED1">
            <w:pPr>
              <w:pStyle w:val="ConsPlusNormal"/>
              <w:jc w:val="right"/>
            </w:pPr>
            <w:r>
              <w:t>6 000,00</w:t>
            </w:r>
          </w:p>
        </w:tc>
        <w:tc>
          <w:tcPr>
            <w:tcW w:w="1165" w:type="dxa"/>
            <w:vAlign w:val="bottom"/>
          </w:tcPr>
          <w:p w:rsidR="00772ED1" w:rsidRDefault="00772ED1">
            <w:pPr>
              <w:pStyle w:val="ConsPlusNormal"/>
            </w:pPr>
          </w:p>
        </w:tc>
        <w:tc>
          <w:tcPr>
            <w:tcW w:w="1020" w:type="dxa"/>
            <w:vAlign w:val="bottom"/>
          </w:tcPr>
          <w:p w:rsidR="00772ED1" w:rsidRDefault="00772ED1">
            <w:pPr>
              <w:pStyle w:val="ConsPlusNormal"/>
              <w:jc w:val="right"/>
            </w:pPr>
            <w:r>
              <w:t>0,00</w:t>
            </w:r>
          </w:p>
        </w:tc>
        <w:tc>
          <w:tcPr>
            <w:tcW w:w="1191" w:type="dxa"/>
            <w:vAlign w:val="bottom"/>
          </w:tcPr>
          <w:p w:rsidR="00772ED1" w:rsidRDefault="00772ED1">
            <w:pPr>
              <w:pStyle w:val="ConsPlusNormal"/>
              <w:jc w:val="right"/>
            </w:pPr>
            <w:r>
              <w:t>0,00</w:t>
            </w:r>
          </w:p>
        </w:tc>
      </w:tr>
      <w:tr w:rsidR="00772ED1">
        <w:tc>
          <w:tcPr>
            <w:tcW w:w="1628" w:type="dxa"/>
            <w:vAlign w:val="bottom"/>
          </w:tcPr>
          <w:p w:rsidR="00772ED1" w:rsidRDefault="00772ED1">
            <w:pPr>
              <w:pStyle w:val="ConsPlusNormal"/>
              <w:jc w:val="both"/>
            </w:pPr>
            <w:r>
              <w:t>Контрагент 2</w:t>
            </w:r>
          </w:p>
        </w:tc>
        <w:tc>
          <w:tcPr>
            <w:tcW w:w="2721" w:type="dxa"/>
          </w:tcPr>
          <w:p w:rsidR="00772ED1" w:rsidRDefault="00772ED1">
            <w:pPr>
              <w:pStyle w:val="ConsPlusNormal"/>
              <w:jc w:val="center"/>
            </w:pPr>
            <w:r>
              <w:t>0106 000 00 90019 122</w:t>
            </w:r>
          </w:p>
          <w:p w:rsidR="00772ED1" w:rsidRDefault="00772ED1">
            <w:pPr>
              <w:pStyle w:val="ConsPlusNormal"/>
              <w:jc w:val="center"/>
            </w:pPr>
            <w:r>
              <w:t>1 208 12 560</w:t>
            </w:r>
          </w:p>
        </w:tc>
        <w:tc>
          <w:tcPr>
            <w:tcW w:w="1077" w:type="dxa"/>
            <w:vAlign w:val="bottom"/>
          </w:tcPr>
          <w:p w:rsidR="00772ED1" w:rsidRDefault="00772ED1">
            <w:pPr>
              <w:pStyle w:val="ConsPlusNormal"/>
              <w:jc w:val="right"/>
            </w:pPr>
            <w:r>
              <w:t>3 500,00</w:t>
            </w:r>
          </w:p>
        </w:tc>
        <w:tc>
          <w:tcPr>
            <w:tcW w:w="1077" w:type="dxa"/>
            <w:vAlign w:val="bottom"/>
          </w:tcPr>
          <w:p w:rsidR="00772ED1" w:rsidRDefault="00772ED1">
            <w:pPr>
              <w:pStyle w:val="ConsPlusNormal"/>
              <w:jc w:val="right"/>
            </w:pPr>
            <w:r>
              <w:t>0,00</w:t>
            </w:r>
          </w:p>
        </w:tc>
        <w:tc>
          <w:tcPr>
            <w:tcW w:w="1165" w:type="dxa"/>
            <w:vAlign w:val="bottom"/>
          </w:tcPr>
          <w:p w:rsidR="00772ED1" w:rsidRDefault="00772ED1">
            <w:pPr>
              <w:pStyle w:val="ConsPlusNormal"/>
              <w:jc w:val="right"/>
            </w:pPr>
            <w:r>
              <w:t>5 000,00</w:t>
            </w:r>
          </w:p>
        </w:tc>
        <w:tc>
          <w:tcPr>
            <w:tcW w:w="1352" w:type="dxa"/>
            <w:vAlign w:val="bottom"/>
          </w:tcPr>
          <w:p w:rsidR="00772ED1" w:rsidRDefault="00772ED1">
            <w:pPr>
              <w:pStyle w:val="ConsPlusNormal"/>
              <w:jc w:val="right"/>
            </w:pPr>
            <w:r>
              <w:t>5 000,00</w:t>
            </w:r>
          </w:p>
        </w:tc>
        <w:tc>
          <w:tcPr>
            <w:tcW w:w="1190" w:type="dxa"/>
            <w:vAlign w:val="bottom"/>
          </w:tcPr>
          <w:p w:rsidR="00772ED1" w:rsidRDefault="00772ED1">
            <w:pPr>
              <w:pStyle w:val="ConsPlusNormal"/>
              <w:jc w:val="right"/>
            </w:pPr>
            <w:r>
              <w:t>13 000,00</w:t>
            </w:r>
          </w:p>
        </w:tc>
        <w:tc>
          <w:tcPr>
            <w:tcW w:w="1152" w:type="dxa"/>
            <w:vAlign w:val="bottom"/>
          </w:tcPr>
          <w:p w:rsidR="00772ED1" w:rsidRDefault="00772ED1">
            <w:pPr>
              <w:pStyle w:val="ConsPlusNormal"/>
              <w:jc w:val="right"/>
            </w:pPr>
            <w:r>
              <w:t>13 000,00</w:t>
            </w:r>
          </w:p>
        </w:tc>
        <w:tc>
          <w:tcPr>
            <w:tcW w:w="1165" w:type="dxa"/>
            <w:vAlign w:val="bottom"/>
          </w:tcPr>
          <w:p w:rsidR="00772ED1" w:rsidRDefault="00772ED1">
            <w:pPr>
              <w:pStyle w:val="ConsPlusNormal"/>
            </w:pPr>
          </w:p>
        </w:tc>
        <w:tc>
          <w:tcPr>
            <w:tcW w:w="1020" w:type="dxa"/>
            <w:vAlign w:val="bottom"/>
          </w:tcPr>
          <w:p w:rsidR="00772ED1" w:rsidRDefault="00772ED1">
            <w:pPr>
              <w:pStyle w:val="ConsPlusNormal"/>
              <w:jc w:val="right"/>
            </w:pPr>
            <w:r>
              <w:t>0,00</w:t>
            </w:r>
          </w:p>
        </w:tc>
        <w:tc>
          <w:tcPr>
            <w:tcW w:w="1191" w:type="dxa"/>
            <w:vAlign w:val="bottom"/>
          </w:tcPr>
          <w:p w:rsidR="00772ED1" w:rsidRDefault="00772ED1">
            <w:pPr>
              <w:pStyle w:val="ConsPlusNormal"/>
              <w:jc w:val="right"/>
            </w:pPr>
            <w:r>
              <w:t>4 500,00</w:t>
            </w:r>
          </w:p>
        </w:tc>
      </w:tr>
      <w:tr w:rsidR="00772ED1">
        <w:tc>
          <w:tcPr>
            <w:tcW w:w="1628" w:type="dxa"/>
            <w:vAlign w:val="bottom"/>
          </w:tcPr>
          <w:p w:rsidR="00772ED1" w:rsidRDefault="00772ED1">
            <w:pPr>
              <w:pStyle w:val="ConsPlusNormal"/>
              <w:jc w:val="both"/>
            </w:pPr>
            <w:r>
              <w:t>Контрагент 3</w:t>
            </w:r>
          </w:p>
        </w:tc>
        <w:tc>
          <w:tcPr>
            <w:tcW w:w="2721" w:type="dxa"/>
          </w:tcPr>
          <w:p w:rsidR="00772ED1" w:rsidRDefault="00772ED1">
            <w:pPr>
              <w:pStyle w:val="ConsPlusNormal"/>
              <w:jc w:val="center"/>
            </w:pPr>
            <w:r>
              <w:t>0106 000 00 90019 122</w:t>
            </w:r>
          </w:p>
          <w:p w:rsidR="00772ED1" w:rsidRDefault="00772ED1">
            <w:pPr>
              <w:pStyle w:val="ConsPlusNormal"/>
              <w:jc w:val="center"/>
            </w:pPr>
            <w:r>
              <w:t>1 208 12 560</w:t>
            </w:r>
          </w:p>
        </w:tc>
        <w:tc>
          <w:tcPr>
            <w:tcW w:w="1077" w:type="dxa"/>
            <w:vAlign w:val="bottom"/>
          </w:tcPr>
          <w:p w:rsidR="00772ED1" w:rsidRDefault="00772ED1">
            <w:pPr>
              <w:pStyle w:val="ConsPlusNormal"/>
            </w:pPr>
          </w:p>
        </w:tc>
        <w:tc>
          <w:tcPr>
            <w:tcW w:w="1077" w:type="dxa"/>
            <w:vAlign w:val="bottom"/>
          </w:tcPr>
          <w:p w:rsidR="00772ED1" w:rsidRDefault="00772ED1">
            <w:pPr>
              <w:pStyle w:val="ConsPlusNormal"/>
              <w:jc w:val="right"/>
            </w:pPr>
            <w:r>
              <w:t>1 000,00</w:t>
            </w:r>
          </w:p>
        </w:tc>
        <w:tc>
          <w:tcPr>
            <w:tcW w:w="1165" w:type="dxa"/>
            <w:vAlign w:val="bottom"/>
          </w:tcPr>
          <w:p w:rsidR="00772ED1" w:rsidRDefault="00772ED1">
            <w:pPr>
              <w:pStyle w:val="ConsPlusNormal"/>
              <w:jc w:val="right"/>
            </w:pPr>
            <w:r>
              <w:t>6 500,00</w:t>
            </w:r>
          </w:p>
        </w:tc>
        <w:tc>
          <w:tcPr>
            <w:tcW w:w="1352" w:type="dxa"/>
            <w:vAlign w:val="bottom"/>
          </w:tcPr>
          <w:p w:rsidR="00772ED1" w:rsidRDefault="00772ED1">
            <w:pPr>
              <w:pStyle w:val="ConsPlusNormal"/>
              <w:jc w:val="right"/>
            </w:pPr>
            <w:r>
              <w:t>6 500,00</w:t>
            </w:r>
          </w:p>
        </w:tc>
        <w:tc>
          <w:tcPr>
            <w:tcW w:w="1190" w:type="dxa"/>
            <w:vAlign w:val="bottom"/>
          </w:tcPr>
          <w:p w:rsidR="00772ED1" w:rsidRDefault="00772ED1">
            <w:pPr>
              <w:pStyle w:val="ConsPlusNormal"/>
              <w:jc w:val="right"/>
            </w:pPr>
            <w:r>
              <w:t>4 000,00</w:t>
            </w:r>
          </w:p>
        </w:tc>
        <w:tc>
          <w:tcPr>
            <w:tcW w:w="1152" w:type="dxa"/>
            <w:vAlign w:val="bottom"/>
          </w:tcPr>
          <w:p w:rsidR="00772ED1" w:rsidRDefault="00772ED1">
            <w:pPr>
              <w:pStyle w:val="ConsPlusNormal"/>
              <w:jc w:val="right"/>
            </w:pPr>
            <w:r>
              <w:t>4 000,00</w:t>
            </w:r>
          </w:p>
        </w:tc>
        <w:tc>
          <w:tcPr>
            <w:tcW w:w="1165" w:type="dxa"/>
            <w:vAlign w:val="bottom"/>
          </w:tcPr>
          <w:p w:rsidR="00772ED1" w:rsidRDefault="00772ED1">
            <w:pPr>
              <w:pStyle w:val="ConsPlusNormal"/>
            </w:pPr>
          </w:p>
        </w:tc>
        <w:tc>
          <w:tcPr>
            <w:tcW w:w="1020" w:type="dxa"/>
            <w:vAlign w:val="bottom"/>
          </w:tcPr>
          <w:p w:rsidR="00772ED1" w:rsidRDefault="00772ED1">
            <w:pPr>
              <w:pStyle w:val="ConsPlusNormal"/>
              <w:jc w:val="right"/>
            </w:pPr>
            <w:r>
              <w:t>1 500,00</w:t>
            </w:r>
          </w:p>
        </w:tc>
        <w:tc>
          <w:tcPr>
            <w:tcW w:w="1191" w:type="dxa"/>
            <w:vAlign w:val="bottom"/>
          </w:tcPr>
          <w:p w:rsidR="00772ED1" w:rsidRDefault="00772ED1">
            <w:pPr>
              <w:pStyle w:val="ConsPlusNormal"/>
            </w:pPr>
          </w:p>
        </w:tc>
      </w:tr>
      <w:tr w:rsidR="00772ED1">
        <w:tc>
          <w:tcPr>
            <w:tcW w:w="1628" w:type="dxa"/>
            <w:vAlign w:val="bottom"/>
          </w:tcPr>
          <w:p w:rsidR="00772ED1" w:rsidRDefault="00772ED1">
            <w:pPr>
              <w:pStyle w:val="ConsPlusNormal"/>
              <w:jc w:val="both"/>
            </w:pPr>
            <w:r>
              <w:t>Контрагент 4</w:t>
            </w:r>
          </w:p>
        </w:tc>
        <w:tc>
          <w:tcPr>
            <w:tcW w:w="2721" w:type="dxa"/>
          </w:tcPr>
          <w:p w:rsidR="00772ED1" w:rsidRDefault="00772ED1">
            <w:pPr>
              <w:pStyle w:val="ConsPlusNormal"/>
              <w:jc w:val="center"/>
            </w:pPr>
            <w:r>
              <w:t>0106 000 00 90019 122</w:t>
            </w:r>
          </w:p>
          <w:p w:rsidR="00772ED1" w:rsidRDefault="00772ED1">
            <w:pPr>
              <w:pStyle w:val="ConsPlusNormal"/>
              <w:jc w:val="center"/>
            </w:pPr>
            <w:r>
              <w:t>1 208 12 560</w:t>
            </w:r>
          </w:p>
        </w:tc>
        <w:tc>
          <w:tcPr>
            <w:tcW w:w="1077" w:type="dxa"/>
            <w:vAlign w:val="bottom"/>
          </w:tcPr>
          <w:p w:rsidR="00772ED1" w:rsidRDefault="00772ED1">
            <w:pPr>
              <w:pStyle w:val="ConsPlusNormal"/>
            </w:pPr>
          </w:p>
        </w:tc>
        <w:tc>
          <w:tcPr>
            <w:tcW w:w="1077" w:type="dxa"/>
            <w:vAlign w:val="bottom"/>
          </w:tcPr>
          <w:p w:rsidR="00772ED1" w:rsidRDefault="00772ED1">
            <w:pPr>
              <w:pStyle w:val="ConsPlusNormal"/>
              <w:jc w:val="right"/>
            </w:pPr>
            <w:r>
              <w:t>8 500,00</w:t>
            </w:r>
          </w:p>
        </w:tc>
        <w:tc>
          <w:tcPr>
            <w:tcW w:w="1165" w:type="dxa"/>
            <w:vAlign w:val="bottom"/>
          </w:tcPr>
          <w:p w:rsidR="00772ED1" w:rsidRDefault="00772ED1">
            <w:pPr>
              <w:pStyle w:val="ConsPlusNormal"/>
              <w:jc w:val="right"/>
            </w:pPr>
            <w:r>
              <w:t>7 500,00</w:t>
            </w:r>
          </w:p>
        </w:tc>
        <w:tc>
          <w:tcPr>
            <w:tcW w:w="1352" w:type="dxa"/>
            <w:vAlign w:val="bottom"/>
          </w:tcPr>
          <w:p w:rsidR="00772ED1" w:rsidRDefault="00772ED1">
            <w:pPr>
              <w:pStyle w:val="ConsPlusNormal"/>
              <w:jc w:val="right"/>
            </w:pPr>
            <w:r>
              <w:t>7 500,00</w:t>
            </w:r>
          </w:p>
        </w:tc>
        <w:tc>
          <w:tcPr>
            <w:tcW w:w="1190" w:type="dxa"/>
            <w:vAlign w:val="bottom"/>
          </w:tcPr>
          <w:p w:rsidR="00772ED1" w:rsidRDefault="00772ED1">
            <w:pPr>
              <w:pStyle w:val="ConsPlusNormal"/>
              <w:jc w:val="right"/>
            </w:pPr>
            <w:r>
              <w:t>5 000,00</w:t>
            </w:r>
          </w:p>
        </w:tc>
        <w:tc>
          <w:tcPr>
            <w:tcW w:w="1152" w:type="dxa"/>
            <w:vAlign w:val="bottom"/>
          </w:tcPr>
          <w:p w:rsidR="00772ED1" w:rsidRDefault="00772ED1">
            <w:pPr>
              <w:pStyle w:val="ConsPlusNormal"/>
            </w:pPr>
          </w:p>
        </w:tc>
        <w:tc>
          <w:tcPr>
            <w:tcW w:w="1165" w:type="dxa"/>
            <w:vAlign w:val="bottom"/>
          </w:tcPr>
          <w:p w:rsidR="00772ED1" w:rsidRDefault="00772ED1">
            <w:pPr>
              <w:pStyle w:val="ConsPlusNormal"/>
              <w:jc w:val="right"/>
            </w:pPr>
            <w:r>
              <w:t>5 000,00</w:t>
            </w:r>
          </w:p>
        </w:tc>
        <w:tc>
          <w:tcPr>
            <w:tcW w:w="1020" w:type="dxa"/>
            <w:vAlign w:val="bottom"/>
          </w:tcPr>
          <w:p w:rsidR="00772ED1" w:rsidRDefault="00772ED1">
            <w:pPr>
              <w:pStyle w:val="ConsPlusNormal"/>
            </w:pPr>
          </w:p>
        </w:tc>
        <w:tc>
          <w:tcPr>
            <w:tcW w:w="1191" w:type="dxa"/>
            <w:vAlign w:val="bottom"/>
          </w:tcPr>
          <w:p w:rsidR="00772ED1" w:rsidRDefault="00772ED1">
            <w:pPr>
              <w:pStyle w:val="ConsPlusNormal"/>
              <w:jc w:val="right"/>
            </w:pPr>
            <w:r>
              <w:t>6 000,00</w:t>
            </w:r>
          </w:p>
        </w:tc>
      </w:tr>
      <w:tr w:rsidR="00772ED1">
        <w:tc>
          <w:tcPr>
            <w:tcW w:w="1628" w:type="dxa"/>
          </w:tcPr>
          <w:p w:rsidR="00772ED1" w:rsidRDefault="00772ED1">
            <w:pPr>
              <w:pStyle w:val="ConsPlusNormal"/>
              <w:jc w:val="right"/>
            </w:pPr>
            <w:r>
              <w:lastRenderedPageBreak/>
              <w:t>Всего</w:t>
            </w:r>
          </w:p>
        </w:tc>
        <w:tc>
          <w:tcPr>
            <w:tcW w:w="2721" w:type="dxa"/>
          </w:tcPr>
          <w:p w:rsidR="00772ED1" w:rsidRDefault="00772ED1">
            <w:pPr>
              <w:pStyle w:val="ConsPlusNormal"/>
            </w:pPr>
          </w:p>
        </w:tc>
        <w:tc>
          <w:tcPr>
            <w:tcW w:w="1077" w:type="dxa"/>
            <w:vAlign w:val="bottom"/>
          </w:tcPr>
          <w:p w:rsidR="00772ED1" w:rsidRDefault="00772ED1">
            <w:pPr>
              <w:pStyle w:val="ConsPlusNormal"/>
              <w:jc w:val="right"/>
            </w:pPr>
            <w:r>
              <w:t>3 500,00</w:t>
            </w:r>
          </w:p>
        </w:tc>
        <w:tc>
          <w:tcPr>
            <w:tcW w:w="1077" w:type="dxa"/>
            <w:vAlign w:val="bottom"/>
          </w:tcPr>
          <w:p w:rsidR="00772ED1" w:rsidRDefault="00772ED1">
            <w:pPr>
              <w:pStyle w:val="ConsPlusNormal"/>
              <w:jc w:val="right"/>
            </w:pPr>
            <w:r>
              <w:t>9 500,00</w:t>
            </w:r>
          </w:p>
        </w:tc>
        <w:tc>
          <w:tcPr>
            <w:tcW w:w="1165" w:type="dxa"/>
            <w:vAlign w:val="bottom"/>
          </w:tcPr>
          <w:p w:rsidR="00772ED1" w:rsidRDefault="00772ED1">
            <w:pPr>
              <w:pStyle w:val="ConsPlusNormal"/>
              <w:jc w:val="right"/>
            </w:pPr>
            <w:r>
              <w:t>25 000,00</w:t>
            </w:r>
          </w:p>
        </w:tc>
        <w:tc>
          <w:tcPr>
            <w:tcW w:w="1352" w:type="dxa"/>
            <w:vAlign w:val="bottom"/>
          </w:tcPr>
          <w:p w:rsidR="00772ED1" w:rsidRDefault="00772ED1">
            <w:pPr>
              <w:pStyle w:val="ConsPlusNormal"/>
              <w:jc w:val="right"/>
            </w:pPr>
            <w:r>
              <w:t>25 000,00</w:t>
            </w:r>
          </w:p>
        </w:tc>
        <w:tc>
          <w:tcPr>
            <w:tcW w:w="1190" w:type="dxa"/>
            <w:vAlign w:val="bottom"/>
          </w:tcPr>
          <w:p w:rsidR="00772ED1" w:rsidRDefault="00772ED1">
            <w:pPr>
              <w:pStyle w:val="ConsPlusNormal"/>
              <w:jc w:val="right"/>
            </w:pPr>
            <w:r>
              <w:t>28 000,00</w:t>
            </w:r>
          </w:p>
        </w:tc>
        <w:tc>
          <w:tcPr>
            <w:tcW w:w="1152" w:type="dxa"/>
            <w:vAlign w:val="bottom"/>
          </w:tcPr>
          <w:p w:rsidR="00772ED1" w:rsidRDefault="00772ED1">
            <w:pPr>
              <w:pStyle w:val="ConsPlusNormal"/>
              <w:jc w:val="right"/>
            </w:pPr>
            <w:r>
              <w:t>23 000,00</w:t>
            </w:r>
          </w:p>
        </w:tc>
        <w:tc>
          <w:tcPr>
            <w:tcW w:w="1165" w:type="dxa"/>
            <w:vAlign w:val="bottom"/>
          </w:tcPr>
          <w:p w:rsidR="00772ED1" w:rsidRDefault="00772ED1">
            <w:pPr>
              <w:pStyle w:val="ConsPlusNormal"/>
              <w:jc w:val="right"/>
            </w:pPr>
            <w:r>
              <w:t>5 000,00</w:t>
            </w:r>
          </w:p>
        </w:tc>
        <w:tc>
          <w:tcPr>
            <w:tcW w:w="1020" w:type="dxa"/>
            <w:vAlign w:val="bottom"/>
          </w:tcPr>
          <w:p w:rsidR="00772ED1" w:rsidRDefault="00772ED1">
            <w:pPr>
              <w:pStyle w:val="ConsPlusNormal"/>
              <w:jc w:val="right"/>
            </w:pPr>
            <w:r>
              <w:t>1 500,00</w:t>
            </w:r>
          </w:p>
        </w:tc>
        <w:tc>
          <w:tcPr>
            <w:tcW w:w="1191" w:type="dxa"/>
            <w:vAlign w:val="bottom"/>
          </w:tcPr>
          <w:p w:rsidR="00772ED1" w:rsidRDefault="00772ED1">
            <w:pPr>
              <w:pStyle w:val="ConsPlusNormal"/>
              <w:jc w:val="right"/>
            </w:pPr>
            <w:r>
              <w:t>10 500,00</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1"/>
      </w:pPr>
      <w:r>
        <w:t>Приложение N 4</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rmal"/>
        <w:jc w:val="right"/>
      </w:pPr>
      <w:r>
        <w:t>ПРИМЕР N 3</w:t>
      </w: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964"/>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90" w:history="1">
              <w:r>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hyperlink r:id="rId191" w:history="1">
              <w:r>
                <w:rPr>
                  <w:color w:val="0000FF"/>
                </w:rPr>
                <w:t>0503769</w:t>
              </w:r>
            </w:hyperlink>
          </w:p>
        </w:tc>
      </w:tr>
    </w:tbl>
    <w:p w:rsidR="00772ED1" w:rsidRDefault="00772ED1">
      <w:pPr>
        <w:pStyle w:val="ConsPlusNormal"/>
        <w:jc w:val="both"/>
      </w:pPr>
    </w:p>
    <w:p w:rsidR="00772ED1" w:rsidRDefault="00772ED1">
      <w:pPr>
        <w:pStyle w:val="ConsPlusNonformat"/>
        <w:jc w:val="both"/>
      </w:pPr>
      <w:r>
        <w:t xml:space="preserve">                    субсидии на выполнение государственного</w:t>
      </w:r>
    </w:p>
    <w:p w:rsidR="00772ED1" w:rsidRDefault="00772ED1">
      <w:pPr>
        <w:pStyle w:val="ConsPlusNonformat"/>
        <w:jc w:val="both"/>
      </w:pPr>
      <w:r>
        <w:t xml:space="preserve">                           (муниципального) задания</w:t>
      </w:r>
    </w:p>
    <w:p w:rsidR="00772ED1" w:rsidRDefault="00772ED1">
      <w:pPr>
        <w:pStyle w:val="ConsPlusNonformat"/>
        <w:jc w:val="both"/>
      </w:pPr>
      <w:r>
        <w:t>Вид деятельности ---------------------------------------------</w:t>
      </w:r>
    </w:p>
    <w:p w:rsidR="00772ED1" w:rsidRDefault="00772ED1">
      <w:pPr>
        <w:pStyle w:val="ConsPlusNonformat"/>
        <w:jc w:val="both"/>
      </w:pPr>
      <w:r>
        <w:t xml:space="preserve">                                  дебиторская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дебиторской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361"/>
        <w:gridCol w:w="1587"/>
        <w:gridCol w:w="720"/>
        <w:gridCol w:w="706"/>
        <w:gridCol w:w="1247"/>
        <w:gridCol w:w="1123"/>
        <w:gridCol w:w="1417"/>
        <w:gridCol w:w="1094"/>
        <w:gridCol w:w="1474"/>
        <w:gridCol w:w="749"/>
        <w:gridCol w:w="821"/>
        <w:gridCol w:w="1134"/>
        <w:gridCol w:w="794"/>
        <w:gridCol w:w="737"/>
      </w:tblGrid>
      <w:tr w:rsidR="00772ED1">
        <w:tc>
          <w:tcPr>
            <w:tcW w:w="3799" w:type="dxa"/>
            <w:gridSpan w:val="2"/>
            <w:vMerge w:val="restart"/>
            <w:tcBorders>
              <w:left w:val="nil"/>
            </w:tcBorders>
          </w:tcPr>
          <w:p w:rsidR="00772ED1" w:rsidRDefault="00772ED1">
            <w:pPr>
              <w:pStyle w:val="ConsPlusNormal"/>
              <w:jc w:val="center"/>
            </w:pPr>
            <w:r>
              <w:t>Номер (код) счета бюджетного учета</w:t>
            </w:r>
          </w:p>
        </w:tc>
        <w:tc>
          <w:tcPr>
            <w:tcW w:w="13603" w:type="dxa"/>
            <w:gridSpan w:val="13"/>
            <w:tcBorders>
              <w:right w:val="nil"/>
            </w:tcBorders>
          </w:tcPr>
          <w:p w:rsidR="00772ED1" w:rsidRDefault="00772ED1">
            <w:pPr>
              <w:pStyle w:val="ConsPlusNormal"/>
              <w:jc w:val="center"/>
            </w:pPr>
            <w:r>
              <w:t>Сумма задолженности, руб.</w:t>
            </w:r>
          </w:p>
        </w:tc>
      </w:tr>
      <w:tr w:rsidR="00772ED1">
        <w:tc>
          <w:tcPr>
            <w:tcW w:w="3799" w:type="dxa"/>
            <w:gridSpan w:val="2"/>
            <w:vMerge/>
            <w:tcBorders>
              <w:left w:val="nil"/>
            </w:tcBorders>
          </w:tcPr>
          <w:p w:rsidR="00772ED1" w:rsidRDefault="00772ED1"/>
        </w:tc>
        <w:tc>
          <w:tcPr>
            <w:tcW w:w="3013" w:type="dxa"/>
            <w:gridSpan w:val="3"/>
          </w:tcPr>
          <w:p w:rsidR="00772ED1" w:rsidRDefault="00772ED1">
            <w:pPr>
              <w:pStyle w:val="ConsPlusNormal"/>
              <w:jc w:val="center"/>
            </w:pPr>
            <w:r>
              <w:t>на начало года</w:t>
            </w:r>
          </w:p>
        </w:tc>
        <w:tc>
          <w:tcPr>
            <w:tcW w:w="4881" w:type="dxa"/>
            <w:gridSpan w:val="4"/>
          </w:tcPr>
          <w:p w:rsidR="00772ED1" w:rsidRDefault="00772ED1">
            <w:pPr>
              <w:pStyle w:val="ConsPlusNormal"/>
              <w:jc w:val="center"/>
            </w:pPr>
            <w:r>
              <w:t>изменение задолженности</w:t>
            </w:r>
          </w:p>
        </w:tc>
        <w:tc>
          <w:tcPr>
            <w:tcW w:w="3044"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 xml:space="preserve">на конец аналогичного периода прошлого </w:t>
            </w:r>
            <w:r>
              <w:lastRenderedPageBreak/>
              <w:t>финансового года</w:t>
            </w:r>
          </w:p>
        </w:tc>
      </w:tr>
      <w:tr w:rsidR="00772ED1">
        <w:tc>
          <w:tcPr>
            <w:tcW w:w="3799" w:type="dxa"/>
            <w:gridSpan w:val="2"/>
            <w:vMerge/>
            <w:tcBorders>
              <w:left w:val="nil"/>
            </w:tcBorders>
          </w:tcPr>
          <w:p w:rsidR="00772ED1" w:rsidRDefault="00772ED1"/>
        </w:tc>
        <w:tc>
          <w:tcPr>
            <w:tcW w:w="1587"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370" w:type="dxa"/>
            <w:gridSpan w:val="2"/>
          </w:tcPr>
          <w:p w:rsidR="00772ED1" w:rsidRDefault="00772ED1">
            <w:pPr>
              <w:pStyle w:val="ConsPlusNormal"/>
              <w:jc w:val="center"/>
            </w:pPr>
            <w:r>
              <w:t>увеличение</w:t>
            </w:r>
          </w:p>
        </w:tc>
        <w:tc>
          <w:tcPr>
            <w:tcW w:w="2511" w:type="dxa"/>
            <w:gridSpan w:val="2"/>
          </w:tcPr>
          <w:p w:rsidR="00772ED1" w:rsidRDefault="00772ED1">
            <w:pPr>
              <w:pStyle w:val="ConsPlusNormal"/>
              <w:jc w:val="center"/>
            </w:pPr>
            <w:r>
              <w:t>уменьшение</w:t>
            </w:r>
          </w:p>
        </w:tc>
        <w:tc>
          <w:tcPr>
            <w:tcW w:w="1474"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799" w:type="dxa"/>
            <w:gridSpan w:val="2"/>
            <w:vMerge/>
            <w:tcBorders>
              <w:left w:val="nil"/>
            </w:tcBorders>
          </w:tcPr>
          <w:p w:rsidR="00772ED1" w:rsidRDefault="00772ED1"/>
        </w:tc>
        <w:tc>
          <w:tcPr>
            <w:tcW w:w="1587"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123" w:type="dxa"/>
          </w:tcPr>
          <w:p w:rsidR="00772ED1" w:rsidRDefault="00772ED1">
            <w:pPr>
              <w:pStyle w:val="ConsPlusNormal"/>
              <w:jc w:val="center"/>
            </w:pPr>
            <w:r>
              <w:t>в том числе неденежные расчеты</w:t>
            </w:r>
          </w:p>
        </w:tc>
        <w:tc>
          <w:tcPr>
            <w:tcW w:w="1417"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474"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799" w:type="dxa"/>
            <w:gridSpan w:val="2"/>
            <w:tcBorders>
              <w:left w:val="nil"/>
            </w:tcBorders>
          </w:tcPr>
          <w:p w:rsidR="00772ED1" w:rsidRDefault="00772ED1">
            <w:pPr>
              <w:pStyle w:val="ConsPlusNormal"/>
              <w:jc w:val="center"/>
            </w:pPr>
            <w:r>
              <w:t>1</w:t>
            </w:r>
          </w:p>
        </w:tc>
        <w:tc>
          <w:tcPr>
            <w:tcW w:w="1587"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123" w:type="dxa"/>
          </w:tcPr>
          <w:p w:rsidR="00772ED1" w:rsidRDefault="00772ED1">
            <w:pPr>
              <w:pStyle w:val="ConsPlusNormal"/>
              <w:jc w:val="center"/>
            </w:pPr>
            <w:r>
              <w:t>6</w:t>
            </w:r>
          </w:p>
        </w:tc>
        <w:tc>
          <w:tcPr>
            <w:tcW w:w="1417"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474"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c>
          <w:tcPr>
            <w:tcW w:w="2438" w:type="dxa"/>
            <w:tcBorders>
              <w:left w:val="nil"/>
            </w:tcBorders>
            <w:vAlign w:val="bottom"/>
          </w:tcPr>
          <w:p w:rsidR="00772ED1" w:rsidRDefault="00772ED1">
            <w:pPr>
              <w:pStyle w:val="ConsPlusNormal"/>
            </w:pPr>
            <w:r>
              <w:t>00 00 000000000 130</w:t>
            </w:r>
          </w:p>
        </w:tc>
        <w:tc>
          <w:tcPr>
            <w:tcW w:w="1361" w:type="dxa"/>
            <w:vAlign w:val="bottom"/>
          </w:tcPr>
          <w:p w:rsidR="00772ED1" w:rsidRDefault="00772ED1">
            <w:pPr>
              <w:pStyle w:val="ConsPlusNormal"/>
              <w:jc w:val="center"/>
            </w:pPr>
            <w:r>
              <w:t>4 20531 000</w:t>
            </w:r>
          </w:p>
        </w:tc>
        <w:tc>
          <w:tcPr>
            <w:tcW w:w="1587" w:type="dxa"/>
            <w:vAlign w:val="bottom"/>
          </w:tcPr>
          <w:p w:rsidR="00772ED1" w:rsidRDefault="00772ED1">
            <w:pPr>
              <w:pStyle w:val="ConsPlusNormal"/>
              <w:jc w:val="right"/>
            </w:pPr>
            <w:r>
              <w:t>12 000 000,00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123" w:type="dxa"/>
            <w:vAlign w:val="bottom"/>
          </w:tcPr>
          <w:p w:rsidR="00772ED1" w:rsidRDefault="00772ED1">
            <w:pPr>
              <w:pStyle w:val="ConsPlusNormal"/>
            </w:pPr>
          </w:p>
        </w:tc>
        <w:tc>
          <w:tcPr>
            <w:tcW w:w="1417" w:type="dxa"/>
            <w:vAlign w:val="bottom"/>
          </w:tcPr>
          <w:p w:rsidR="00772ED1" w:rsidRDefault="00772ED1">
            <w:pPr>
              <w:pStyle w:val="ConsPlusNormal"/>
              <w:jc w:val="right"/>
            </w:pPr>
            <w:r>
              <w:t>1 000 000,00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jc w:val="right"/>
            </w:pPr>
            <w:r>
              <w:t>11 000 000,00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tcBorders>
              <w:right w:val="nil"/>
            </w:tcBorders>
            <w:vAlign w:val="center"/>
          </w:tcPr>
          <w:p w:rsidR="00772ED1" w:rsidRDefault="00772ED1">
            <w:pPr>
              <w:pStyle w:val="ConsPlusNormal"/>
              <w:jc w:val="center"/>
            </w:pPr>
            <w:r>
              <w:t>X</w:t>
            </w:r>
          </w:p>
        </w:tc>
      </w:tr>
      <w:tr w:rsidR="00772ED1">
        <w:tc>
          <w:tcPr>
            <w:tcW w:w="2438" w:type="dxa"/>
            <w:tcBorders>
              <w:left w:val="nil"/>
            </w:tcBorders>
            <w:vAlign w:val="bottom"/>
          </w:tcPr>
          <w:p w:rsidR="00772ED1" w:rsidRDefault="00772ED1">
            <w:pPr>
              <w:pStyle w:val="ConsPlusNormal"/>
              <w:jc w:val="right"/>
            </w:pPr>
            <w:r>
              <w:t>Итого по коду счета</w:t>
            </w:r>
          </w:p>
        </w:tc>
        <w:tc>
          <w:tcPr>
            <w:tcW w:w="1361" w:type="dxa"/>
            <w:vAlign w:val="bottom"/>
          </w:tcPr>
          <w:p w:rsidR="00772ED1" w:rsidRDefault="00772ED1">
            <w:pPr>
              <w:pStyle w:val="ConsPlusNormal"/>
              <w:jc w:val="center"/>
            </w:pPr>
            <w:r>
              <w:t>4 20531 000</w:t>
            </w:r>
          </w:p>
        </w:tc>
        <w:tc>
          <w:tcPr>
            <w:tcW w:w="1587" w:type="dxa"/>
            <w:vAlign w:val="bottom"/>
          </w:tcPr>
          <w:p w:rsidR="00772ED1" w:rsidRDefault="00772ED1">
            <w:pPr>
              <w:pStyle w:val="ConsPlusNormal"/>
              <w:jc w:val="right"/>
            </w:pPr>
            <w:r>
              <w:t>12 000 000,00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123" w:type="dxa"/>
            <w:vAlign w:val="bottom"/>
          </w:tcPr>
          <w:p w:rsidR="00772ED1" w:rsidRDefault="00772ED1">
            <w:pPr>
              <w:pStyle w:val="ConsPlusNormal"/>
            </w:pPr>
          </w:p>
        </w:tc>
        <w:tc>
          <w:tcPr>
            <w:tcW w:w="1417" w:type="dxa"/>
            <w:vAlign w:val="bottom"/>
          </w:tcPr>
          <w:p w:rsidR="00772ED1" w:rsidRDefault="00772ED1">
            <w:pPr>
              <w:pStyle w:val="ConsPlusNormal"/>
              <w:jc w:val="right"/>
            </w:pPr>
            <w:r>
              <w:t>1 000 000,00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jc w:val="right"/>
            </w:pPr>
            <w:r>
              <w:t>11 000 000,00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tcBorders>
              <w:right w:val="nil"/>
            </w:tcBorders>
            <w:vAlign w:val="center"/>
          </w:tcPr>
          <w:p w:rsidR="00772ED1" w:rsidRDefault="00772ED1">
            <w:pPr>
              <w:pStyle w:val="ConsPlusNormal"/>
              <w:jc w:val="center"/>
            </w:pPr>
            <w:r>
              <w:t>X</w:t>
            </w:r>
          </w:p>
        </w:tc>
      </w:tr>
      <w:tr w:rsidR="00772ED1">
        <w:tc>
          <w:tcPr>
            <w:tcW w:w="2438" w:type="dxa"/>
            <w:tcBorders>
              <w:left w:val="nil"/>
            </w:tcBorders>
            <w:vAlign w:val="bottom"/>
          </w:tcPr>
          <w:p w:rsidR="00772ED1" w:rsidRDefault="00772ED1">
            <w:pPr>
              <w:pStyle w:val="ConsPlusNormal"/>
              <w:jc w:val="right"/>
            </w:pPr>
            <w:r>
              <w:t>Итого по синтетическому коду</w:t>
            </w:r>
          </w:p>
        </w:tc>
        <w:tc>
          <w:tcPr>
            <w:tcW w:w="1361" w:type="dxa"/>
            <w:vAlign w:val="center"/>
          </w:tcPr>
          <w:p w:rsidR="00772ED1" w:rsidRDefault="00772ED1">
            <w:pPr>
              <w:pStyle w:val="ConsPlusNormal"/>
              <w:jc w:val="center"/>
            </w:pPr>
            <w:r>
              <w:t>4 20500 000</w:t>
            </w:r>
          </w:p>
        </w:tc>
        <w:tc>
          <w:tcPr>
            <w:tcW w:w="1587" w:type="dxa"/>
            <w:vAlign w:val="bottom"/>
          </w:tcPr>
          <w:p w:rsidR="00772ED1" w:rsidRDefault="00772ED1">
            <w:pPr>
              <w:pStyle w:val="ConsPlusNormal"/>
              <w:jc w:val="right"/>
            </w:pPr>
            <w:r>
              <w:t>12 000 000,00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123" w:type="dxa"/>
            <w:vAlign w:val="bottom"/>
          </w:tcPr>
          <w:p w:rsidR="00772ED1" w:rsidRDefault="00772ED1">
            <w:pPr>
              <w:pStyle w:val="ConsPlusNormal"/>
            </w:pPr>
          </w:p>
        </w:tc>
        <w:tc>
          <w:tcPr>
            <w:tcW w:w="1417" w:type="dxa"/>
            <w:vAlign w:val="bottom"/>
          </w:tcPr>
          <w:p w:rsidR="00772ED1" w:rsidRDefault="00772ED1">
            <w:pPr>
              <w:pStyle w:val="ConsPlusNormal"/>
              <w:jc w:val="right"/>
            </w:pPr>
            <w:r>
              <w:t>1 000 000,00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jc w:val="right"/>
            </w:pPr>
            <w:r>
              <w:t>11 000 000,00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jc w:val="right"/>
            </w:pPr>
            <w:r>
              <w:t>8 000,00</w:t>
            </w:r>
          </w:p>
        </w:tc>
        <w:tc>
          <w:tcPr>
            <w:tcW w:w="794" w:type="dxa"/>
            <w:vAlign w:val="center"/>
          </w:tcPr>
          <w:p w:rsidR="00772ED1" w:rsidRDefault="00772ED1">
            <w:pPr>
              <w:pStyle w:val="ConsPlusNormal"/>
            </w:pPr>
          </w:p>
        </w:tc>
        <w:tc>
          <w:tcPr>
            <w:tcW w:w="737" w:type="dxa"/>
            <w:tcBorders>
              <w:right w:val="nil"/>
            </w:tcBorders>
            <w:vAlign w:val="center"/>
          </w:tcPr>
          <w:p w:rsidR="00772ED1" w:rsidRDefault="00772ED1">
            <w:pPr>
              <w:pStyle w:val="ConsPlusNormal"/>
            </w:pPr>
          </w:p>
        </w:tc>
      </w:tr>
      <w:tr w:rsidR="00772ED1">
        <w:tblPrEx>
          <w:tblBorders>
            <w:insideV w:val="nil"/>
          </w:tblBorders>
        </w:tblPrEx>
        <w:tc>
          <w:tcPr>
            <w:tcW w:w="3799" w:type="dxa"/>
            <w:gridSpan w:val="2"/>
            <w:tcBorders>
              <w:bottom w:val="nil"/>
            </w:tcBorders>
          </w:tcPr>
          <w:p w:rsidR="00772ED1" w:rsidRDefault="00772ED1">
            <w:pPr>
              <w:pStyle w:val="ConsPlusNormal"/>
            </w:pPr>
          </w:p>
        </w:tc>
        <w:tc>
          <w:tcPr>
            <w:tcW w:w="13603" w:type="dxa"/>
            <w:gridSpan w:val="13"/>
          </w:tcPr>
          <w:p w:rsidR="00772ED1" w:rsidRDefault="00772ED1">
            <w:pPr>
              <w:pStyle w:val="ConsPlusNormal"/>
            </w:pPr>
          </w:p>
        </w:tc>
      </w:tr>
      <w:tr w:rsidR="00772ED1">
        <w:tc>
          <w:tcPr>
            <w:tcW w:w="3799" w:type="dxa"/>
            <w:gridSpan w:val="2"/>
            <w:tcBorders>
              <w:top w:val="nil"/>
              <w:left w:val="nil"/>
              <w:bottom w:val="nil"/>
            </w:tcBorders>
          </w:tcPr>
          <w:p w:rsidR="00772ED1" w:rsidRDefault="00772ED1">
            <w:pPr>
              <w:pStyle w:val="ConsPlusNormal"/>
              <w:jc w:val="right"/>
            </w:pPr>
            <w:r>
              <w:t>Всего</w:t>
            </w:r>
          </w:p>
        </w:tc>
        <w:tc>
          <w:tcPr>
            <w:tcW w:w="1587" w:type="dxa"/>
          </w:tcPr>
          <w:p w:rsidR="00772ED1" w:rsidRDefault="00772ED1">
            <w:pPr>
              <w:pStyle w:val="ConsPlusNormal"/>
              <w:jc w:val="right"/>
            </w:pPr>
            <w:r>
              <w:t>12 000 000,00</w:t>
            </w: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23" w:type="dxa"/>
          </w:tcPr>
          <w:p w:rsidR="00772ED1" w:rsidRDefault="00772ED1">
            <w:pPr>
              <w:pStyle w:val="ConsPlusNormal"/>
            </w:pPr>
          </w:p>
        </w:tc>
        <w:tc>
          <w:tcPr>
            <w:tcW w:w="1417" w:type="dxa"/>
            <w:vAlign w:val="bottom"/>
          </w:tcPr>
          <w:p w:rsidR="00772ED1" w:rsidRDefault="00772ED1">
            <w:pPr>
              <w:pStyle w:val="ConsPlusNormal"/>
              <w:jc w:val="right"/>
            </w:pPr>
            <w:r>
              <w:t>1 000 000,00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jc w:val="right"/>
            </w:pPr>
            <w:r>
              <w:t>11 000 000,00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right"/>
            </w:pPr>
            <w:r>
              <w:t>8 000,00</w:t>
            </w:r>
          </w:p>
        </w:tc>
        <w:tc>
          <w:tcPr>
            <w:tcW w:w="794" w:type="dxa"/>
          </w:tcPr>
          <w:p w:rsidR="00772ED1" w:rsidRDefault="00772ED1">
            <w:pPr>
              <w:pStyle w:val="ConsPlusNormal"/>
            </w:pPr>
          </w:p>
        </w:tc>
        <w:tc>
          <w:tcPr>
            <w:tcW w:w="737"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2324"/>
        <w:gridCol w:w="706"/>
        <w:gridCol w:w="1247"/>
        <w:gridCol w:w="1116"/>
        <w:gridCol w:w="4706"/>
        <w:gridCol w:w="850"/>
        <w:gridCol w:w="2665"/>
      </w:tblGrid>
      <w:tr w:rsidR="00772ED1">
        <w:tc>
          <w:tcPr>
            <w:tcW w:w="3798" w:type="dxa"/>
            <w:vMerge w:val="restart"/>
            <w:tcBorders>
              <w:left w:val="nil"/>
            </w:tcBorders>
          </w:tcPr>
          <w:p w:rsidR="00772ED1" w:rsidRDefault="00772ED1">
            <w:pPr>
              <w:pStyle w:val="ConsPlusNormal"/>
              <w:jc w:val="center"/>
            </w:pPr>
            <w:r>
              <w:t>Номер (код) счета бюджетного учета</w:t>
            </w:r>
          </w:p>
        </w:tc>
        <w:tc>
          <w:tcPr>
            <w:tcW w:w="2324"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822" w:type="dxa"/>
            <w:gridSpan w:val="2"/>
          </w:tcPr>
          <w:p w:rsidR="00772ED1" w:rsidRDefault="00772ED1">
            <w:pPr>
              <w:pStyle w:val="ConsPlusNormal"/>
              <w:jc w:val="center"/>
            </w:pPr>
            <w:r>
              <w:t>Дебитор (кредитор)</w:t>
            </w:r>
          </w:p>
        </w:tc>
        <w:tc>
          <w:tcPr>
            <w:tcW w:w="3515" w:type="dxa"/>
            <w:gridSpan w:val="2"/>
            <w:tcBorders>
              <w:right w:val="nil"/>
            </w:tcBorders>
          </w:tcPr>
          <w:p w:rsidR="00772ED1" w:rsidRDefault="00772ED1">
            <w:pPr>
              <w:pStyle w:val="ConsPlusNormal"/>
              <w:jc w:val="center"/>
            </w:pPr>
            <w:r>
              <w:t>Причины образования</w:t>
            </w:r>
          </w:p>
        </w:tc>
      </w:tr>
      <w:tr w:rsidR="00772ED1">
        <w:tc>
          <w:tcPr>
            <w:tcW w:w="3798" w:type="dxa"/>
            <w:vMerge/>
            <w:tcBorders>
              <w:left w:val="nil"/>
            </w:tcBorders>
          </w:tcPr>
          <w:p w:rsidR="00772ED1" w:rsidRDefault="00772ED1"/>
        </w:tc>
        <w:tc>
          <w:tcPr>
            <w:tcW w:w="2324"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116" w:type="dxa"/>
          </w:tcPr>
          <w:p w:rsidR="00772ED1" w:rsidRDefault="00772ED1">
            <w:pPr>
              <w:pStyle w:val="ConsPlusNormal"/>
              <w:jc w:val="center"/>
            </w:pPr>
            <w:r>
              <w:t>ИНН</w:t>
            </w:r>
          </w:p>
        </w:tc>
        <w:tc>
          <w:tcPr>
            <w:tcW w:w="4706" w:type="dxa"/>
          </w:tcPr>
          <w:p w:rsidR="00772ED1" w:rsidRDefault="00772ED1">
            <w:pPr>
              <w:pStyle w:val="ConsPlusNormal"/>
              <w:jc w:val="center"/>
            </w:pPr>
            <w:r>
              <w:t>наименование</w:t>
            </w:r>
          </w:p>
        </w:tc>
        <w:tc>
          <w:tcPr>
            <w:tcW w:w="850"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798" w:type="dxa"/>
            <w:tcBorders>
              <w:left w:val="nil"/>
            </w:tcBorders>
          </w:tcPr>
          <w:p w:rsidR="00772ED1" w:rsidRDefault="00772ED1">
            <w:pPr>
              <w:pStyle w:val="ConsPlusNormal"/>
              <w:jc w:val="center"/>
            </w:pPr>
            <w:r>
              <w:t>1</w:t>
            </w:r>
          </w:p>
        </w:tc>
        <w:tc>
          <w:tcPr>
            <w:tcW w:w="2324"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116" w:type="dxa"/>
          </w:tcPr>
          <w:p w:rsidR="00772ED1" w:rsidRDefault="00772ED1">
            <w:pPr>
              <w:pStyle w:val="ConsPlusNormal"/>
              <w:jc w:val="center"/>
            </w:pPr>
            <w:r>
              <w:t>5</w:t>
            </w:r>
          </w:p>
        </w:tc>
        <w:tc>
          <w:tcPr>
            <w:tcW w:w="4706"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798" w:type="dxa"/>
          </w:tcPr>
          <w:p w:rsidR="00772ED1" w:rsidRDefault="00772ED1">
            <w:pPr>
              <w:pStyle w:val="ConsPlusNormal"/>
            </w:pPr>
          </w:p>
        </w:tc>
        <w:tc>
          <w:tcPr>
            <w:tcW w:w="2324"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706"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798" w:type="dxa"/>
          </w:tcPr>
          <w:p w:rsidR="00772ED1" w:rsidRDefault="00772ED1">
            <w:pPr>
              <w:pStyle w:val="ConsPlusNormal"/>
            </w:pPr>
          </w:p>
        </w:tc>
        <w:tc>
          <w:tcPr>
            <w:tcW w:w="2324"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706"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798" w:type="dxa"/>
          </w:tcPr>
          <w:p w:rsidR="00772ED1" w:rsidRDefault="00772ED1">
            <w:pPr>
              <w:pStyle w:val="ConsPlusNormal"/>
            </w:pPr>
          </w:p>
        </w:tc>
        <w:tc>
          <w:tcPr>
            <w:tcW w:w="2324"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706"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964"/>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92" w:history="1">
              <w:r>
                <w:rPr>
                  <w:color w:val="0000FF"/>
                </w:rPr>
                <w:t>ОКУД</w:t>
              </w:r>
            </w:hyperlink>
          </w:p>
        </w:tc>
        <w:tc>
          <w:tcPr>
            <w:tcW w:w="964"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r>
              <w:t>0503769</w:t>
            </w:r>
          </w:p>
        </w:tc>
      </w:tr>
    </w:tbl>
    <w:p w:rsidR="00772ED1" w:rsidRDefault="00772ED1">
      <w:pPr>
        <w:pStyle w:val="ConsPlusNormal"/>
        <w:jc w:val="both"/>
      </w:pPr>
    </w:p>
    <w:p w:rsidR="00772ED1" w:rsidRDefault="00772ED1">
      <w:pPr>
        <w:pStyle w:val="ConsPlusNonformat"/>
        <w:jc w:val="both"/>
      </w:pPr>
      <w:r>
        <w:t xml:space="preserve">                    субсидии на выполнение государственного</w:t>
      </w:r>
    </w:p>
    <w:p w:rsidR="00772ED1" w:rsidRDefault="00772ED1">
      <w:pPr>
        <w:pStyle w:val="ConsPlusNonformat"/>
        <w:jc w:val="both"/>
      </w:pPr>
      <w:r>
        <w:t xml:space="preserve">                           (муниципального) задания</w:t>
      </w:r>
    </w:p>
    <w:p w:rsidR="00772ED1" w:rsidRDefault="00772ED1">
      <w:pPr>
        <w:pStyle w:val="ConsPlusNonformat"/>
        <w:jc w:val="both"/>
      </w:pPr>
      <w:r>
        <w:t>Вид деятельности ---------------------------------------------</w:t>
      </w:r>
    </w:p>
    <w:p w:rsidR="00772ED1" w:rsidRDefault="00772ED1">
      <w:pPr>
        <w:pStyle w:val="ConsPlusNonformat"/>
        <w:jc w:val="both"/>
      </w:pPr>
      <w:r>
        <w:t xml:space="preserve">                                  кредиторская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кредиторской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361"/>
        <w:gridCol w:w="1587"/>
        <w:gridCol w:w="720"/>
        <w:gridCol w:w="706"/>
        <w:gridCol w:w="1247"/>
        <w:gridCol w:w="1123"/>
        <w:gridCol w:w="1417"/>
        <w:gridCol w:w="1094"/>
        <w:gridCol w:w="1474"/>
        <w:gridCol w:w="749"/>
        <w:gridCol w:w="821"/>
        <w:gridCol w:w="1134"/>
        <w:gridCol w:w="794"/>
        <w:gridCol w:w="737"/>
      </w:tblGrid>
      <w:tr w:rsidR="00772ED1">
        <w:tc>
          <w:tcPr>
            <w:tcW w:w="3799" w:type="dxa"/>
            <w:gridSpan w:val="2"/>
            <w:vMerge w:val="restart"/>
            <w:tcBorders>
              <w:left w:val="nil"/>
            </w:tcBorders>
          </w:tcPr>
          <w:p w:rsidR="00772ED1" w:rsidRDefault="00772ED1">
            <w:pPr>
              <w:pStyle w:val="ConsPlusNormal"/>
              <w:jc w:val="center"/>
            </w:pPr>
            <w:r>
              <w:t>Номер (код) счета бюджетного учета</w:t>
            </w:r>
          </w:p>
        </w:tc>
        <w:tc>
          <w:tcPr>
            <w:tcW w:w="13603" w:type="dxa"/>
            <w:gridSpan w:val="13"/>
            <w:tcBorders>
              <w:right w:val="nil"/>
            </w:tcBorders>
          </w:tcPr>
          <w:p w:rsidR="00772ED1" w:rsidRDefault="00772ED1">
            <w:pPr>
              <w:pStyle w:val="ConsPlusNormal"/>
              <w:jc w:val="center"/>
            </w:pPr>
            <w:r>
              <w:t>Сумма задолженности, руб.</w:t>
            </w:r>
          </w:p>
        </w:tc>
      </w:tr>
      <w:tr w:rsidR="00772ED1">
        <w:tc>
          <w:tcPr>
            <w:tcW w:w="3799" w:type="dxa"/>
            <w:gridSpan w:val="2"/>
            <w:vMerge/>
            <w:tcBorders>
              <w:left w:val="nil"/>
            </w:tcBorders>
          </w:tcPr>
          <w:p w:rsidR="00772ED1" w:rsidRDefault="00772ED1"/>
        </w:tc>
        <w:tc>
          <w:tcPr>
            <w:tcW w:w="3013" w:type="dxa"/>
            <w:gridSpan w:val="3"/>
          </w:tcPr>
          <w:p w:rsidR="00772ED1" w:rsidRDefault="00772ED1">
            <w:pPr>
              <w:pStyle w:val="ConsPlusNormal"/>
              <w:jc w:val="center"/>
            </w:pPr>
            <w:r>
              <w:t>на начало года</w:t>
            </w:r>
          </w:p>
        </w:tc>
        <w:tc>
          <w:tcPr>
            <w:tcW w:w="4881" w:type="dxa"/>
            <w:gridSpan w:val="4"/>
          </w:tcPr>
          <w:p w:rsidR="00772ED1" w:rsidRDefault="00772ED1">
            <w:pPr>
              <w:pStyle w:val="ConsPlusNormal"/>
              <w:jc w:val="center"/>
            </w:pPr>
            <w:r>
              <w:t>изменение задолженности</w:t>
            </w:r>
          </w:p>
        </w:tc>
        <w:tc>
          <w:tcPr>
            <w:tcW w:w="3044"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на конец аналогичного периода прошлого финансового года</w:t>
            </w:r>
          </w:p>
        </w:tc>
      </w:tr>
      <w:tr w:rsidR="00772ED1">
        <w:tc>
          <w:tcPr>
            <w:tcW w:w="3799" w:type="dxa"/>
            <w:gridSpan w:val="2"/>
            <w:vMerge/>
            <w:tcBorders>
              <w:left w:val="nil"/>
            </w:tcBorders>
          </w:tcPr>
          <w:p w:rsidR="00772ED1" w:rsidRDefault="00772ED1"/>
        </w:tc>
        <w:tc>
          <w:tcPr>
            <w:tcW w:w="1587"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370" w:type="dxa"/>
            <w:gridSpan w:val="2"/>
          </w:tcPr>
          <w:p w:rsidR="00772ED1" w:rsidRDefault="00772ED1">
            <w:pPr>
              <w:pStyle w:val="ConsPlusNormal"/>
              <w:jc w:val="center"/>
            </w:pPr>
            <w:r>
              <w:t>увеличение</w:t>
            </w:r>
          </w:p>
        </w:tc>
        <w:tc>
          <w:tcPr>
            <w:tcW w:w="2511" w:type="dxa"/>
            <w:gridSpan w:val="2"/>
          </w:tcPr>
          <w:p w:rsidR="00772ED1" w:rsidRDefault="00772ED1">
            <w:pPr>
              <w:pStyle w:val="ConsPlusNormal"/>
              <w:jc w:val="center"/>
            </w:pPr>
            <w:r>
              <w:t>уменьшение</w:t>
            </w:r>
          </w:p>
        </w:tc>
        <w:tc>
          <w:tcPr>
            <w:tcW w:w="1474"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799" w:type="dxa"/>
            <w:gridSpan w:val="2"/>
            <w:vMerge/>
            <w:tcBorders>
              <w:left w:val="nil"/>
            </w:tcBorders>
          </w:tcPr>
          <w:p w:rsidR="00772ED1" w:rsidRDefault="00772ED1"/>
        </w:tc>
        <w:tc>
          <w:tcPr>
            <w:tcW w:w="1587"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123" w:type="dxa"/>
          </w:tcPr>
          <w:p w:rsidR="00772ED1" w:rsidRDefault="00772ED1">
            <w:pPr>
              <w:pStyle w:val="ConsPlusNormal"/>
              <w:jc w:val="center"/>
            </w:pPr>
            <w:r>
              <w:t>в том числе неденежные расчеты</w:t>
            </w:r>
          </w:p>
        </w:tc>
        <w:tc>
          <w:tcPr>
            <w:tcW w:w="1417"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474"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799" w:type="dxa"/>
            <w:gridSpan w:val="2"/>
            <w:tcBorders>
              <w:left w:val="nil"/>
            </w:tcBorders>
          </w:tcPr>
          <w:p w:rsidR="00772ED1" w:rsidRDefault="00772ED1">
            <w:pPr>
              <w:pStyle w:val="ConsPlusNormal"/>
              <w:jc w:val="center"/>
            </w:pPr>
            <w:r>
              <w:t>1</w:t>
            </w:r>
          </w:p>
        </w:tc>
        <w:tc>
          <w:tcPr>
            <w:tcW w:w="1587"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123" w:type="dxa"/>
          </w:tcPr>
          <w:p w:rsidR="00772ED1" w:rsidRDefault="00772ED1">
            <w:pPr>
              <w:pStyle w:val="ConsPlusNormal"/>
              <w:jc w:val="center"/>
            </w:pPr>
            <w:r>
              <w:t>6</w:t>
            </w:r>
          </w:p>
        </w:tc>
        <w:tc>
          <w:tcPr>
            <w:tcW w:w="1417"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474"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c>
          <w:tcPr>
            <w:tcW w:w="2438" w:type="dxa"/>
            <w:tcBorders>
              <w:left w:val="nil"/>
            </w:tcBorders>
          </w:tcPr>
          <w:p w:rsidR="00772ED1" w:rsidRDefault="00772ED1">
            <w:pPr>
              <w:pStyle w:val="ConsPlusNormal"/>
            </w:pPr>
            <w:r>
              <w:lastRenderedPageBreak/>
              <w:t>00 00 000000000 130</w:t>
            </w:r>
          </w:p>
        </w:tc>
        <w:tc>
          <w:tcPr>
            <w:tcW w:w="1361" w:type="dxa"/>
            <w:vAlign w:val="center"/>
          </w:tcPr>
          <w:p w:rsidR="00772ED1" w:rsidRDefault="00772ED1">
            <w:pPr>
              <w:pStyle w:val="ConsPlusNormal"/>
            </w:pPr>
            <w:r>
              <w:t>4 30305 000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20 000,00</w:t>
            </w:r>
          </w:p>
        </w:tc>
        <w:tc>
          <w:tcPr>
            <w:tcW w:w="1123" w:type="dxa"/>
            <w:vAlign w:val="bottom"/>
          </w:tcPr>
          <w:p w:rsidR="00772ED1" w:rsidRDefault="00772ED1">
            <w:pPr>
              <w:pStyle w:val="ConsPlusNormal"/>
              <w:jc w:val="right"/>
            </w:pPr>
            <w:r>
              <w:t>20 000,00</w:t>
            </w:r>
          </w:p>
        </w:tc>
        <w:tc>
          <w:tcPr>
            <w:tcW w:w="1417" w:type="dxa"/>
            <w:vAlign w:val="bottom"/>
          </w:tcPr>
          <w:p w:rsidR="00772ED1" w:rsidRDefault="00772ED1">
            <w:pPr>
              <w:pStyle w:val="ConsPlusNormal"/>
              <w:jc w:val="right"/>
            </w:pPr>
            <w:r>
              <w:t>20 000,00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center"/>
            </w:pPr>
            <w:r>
              <w:t>X</w:t>
            </w:r>
          </w:p>
        </w:tc>
        <w:tc>
          <w:tcPr>
            <w:tcW w:w="794" w:type="dxa"/>
          </w:tcPr>
          <w:p w:rsidR="00772ED1" w:rsidRDefault="00772ED1">
            <w:pPr>
              <w:pStyle w:val="ConsPlusNormal"/>
              <w:jc w:val="center"/>
            </w:pPr>
            <w:r>
              <w:t>X</w:t>
            </w:r>
          </w:p>
        </w:tc>
        <w:tc>
          <w:tcPr>
            <w:tcW w:w="737" w:type="dxa"/>
            <w:tcBorders>
              <w:right w:val="nil"/>
            </w:tcBorders>
          </w:tcPr>
          <w:p w:rsidR="00772ED1" w:rsidRDefault="00772ED1">
            <w:pPr>
              <w:pStyle w:val="ConsPlusNormal"/>
              <w:jc w:val="center"/>
            </w:pPr>
            <w:r>
              <w:t>X</w:t>
            </w:r>
          </w:p>
        </w:tc>
      </w:tr>
      <w:tr w:rsidR="00772ED1">
        <w:tc>
          <w:tcPr>
            <w:tcW w:w="2438" w:type="dxa"/>
            <w:tcBorders>
              <w:left w:val="nil"/>
            </w:tcBorders>
          </w:tcPr>
          <w:p w:rsidR="00772ED1" w:rsidRDefault="00772ED1">
            <w:pPr>
              <w:pStyle w:val="ConsPlusNormal"/>
              <w:jc w:val="right"/>
            </w:pPr>
            <w:r>
              <w:t>Итого по коду счета</w:t>
            </w:r>
          </w:p>
        </w:tc>
        <w:tc>
          <w:tcPr>
            <w:tcW w:w="1361" w:type="dxa"/>
            <w:vAlign w:val="center"/>
          </w:tcPr>
          <w:p w:rsidR="00772ED1" w:rsidRDefault="00772ED1">
            <w:pPr>
              <w:pStyle w:val="ConsPlusNormal"/>
            </w:pPr>
            <w:r>
              <w:t>4 30305 000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20 000,00</w:t>
            </w:r>
          </w:p>
        </w:tc>
        <w:tc>
          <w:tcPr>
            <w:tcW w:w="1123" w:type="dxa"/>
            <w:vAlign w:val="bottom"/>
          </w:tcPr>
          <w:p w:rsidR="00772ED1" w:rsidRDefault="00772ED1">
            <w:pPr>
              <w:pStyle w:val="ConsPlusNormal"/>
              <w:jc w:val="right"/>
            </w:pPr>
            <w:r>
              <w:t>20 000,00</w:t>
            </w:r>
          </w:p>
        </w:tc>
        <w:tc>
          <w:tcPr>
            <w:tcW w:w="1417" w:type="dxa"/>
            <w:vAlign w:val="bottom"/>
          </w:tcPr>
          <w:p w:rsidR="00772ED1" w:rsidRDefault="00772ED1">
            <w:pPr>
              <w:pStyle w:val="ConsPlusNormal"/>
              <w:jc w:val="right"/>
            </w:pPr>
            <w:r>
              <w:t>20 000,00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jc w:val="center"/>
            </w:pPr>
            <w:r>
              <w:t>X</w:t>
            </w:r>
          </w:p>
        </w:tc>
        <w:tc>
          <w:tcPr>
            <w:tcW w:w="794" w:type="dxa"/>
          </w:tcPr>
          <w:p w:rsidR="00772ED1" w:rsidRDefault="00772ED1">
            <w:pPr>
              <w:pStyle w:val="ConsPlusNormal"/>
              <w:jc w:val="center"/>
            </w:pPr>
            <w:r>
              <w:t>X</w:t>
            </w:r>
          </w:p>
        </w:tc>
        <w:tc>
          <w:tcPr>
            <w:tcW w:w="737" w:type="dxa"/>
            <w:tcBorders>
              <w:right w:val="nil"/>
            </w:tcBorders>
          </w:tcPr>
          <w:p w:rsidR="00772ED1" w:rsidRDefault="00772ED1">
            <w:pPr>
              <w:pStyle w:val="ConsPlusNormal"/>
              <w:jc w:val="center"/>
            </w:pPr>
            <w:r>
              <w:t>X</w:t>
            </w:r>
          </w:p>
        </w:tc>
      </w:tr>
      <w:tr w:rsidR="00772ED1">
        <w:tc>
          <w:tcPr>
            <w:tcW w:w="2438" w:type="dxa"/>
            <w:tcBorders>
              <w:left w:val="nil"/>
            </w:tcBorders>
          </w:tcPr>
          <w:p w:rsidR="00772ED1" w:rsidRDefault="00772ED1">
            <w:pPr>
              <w:pStyle w:val="ConsPlusNormal"/>
              <w:jc w:val="right"/>
            </w:pPr>
            <w:r>
              <w:t>Итого по синтетическому коду</w:t>
            </w:r>
          </w:p>
        </w:tc>
        <w:tc>
          <w:tcPr>
            <w:tcW w:w="1361" w:type="dxa"/>
            <w:vAlign w:val="center"/>
          </w:tcPr>
          <w:p w:rsidR="00772ED1" w:rsidRDefault="00772ED1">
            <w:pPr>
              <w:pStyle w:val="ConsPlusNormal"/>
            </w:pPr>
            <w:r>
              <w:t>4 30300 000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20 000,00</w:t>
            </w:r>
          </w:p>
        </w:tc>
        <w:tc>
          <w:tcPr>
            <w:tcW w:w="1123" w:type="dxa"/>
            <w:vAlign w:val="bottom"/>
          </w:tcPr>
          <w:p w:rsidR="00772ED1" w:rsidRDefault="00772ED1">
            <w:pPr>
              <w:pStyle w:val="ConsPlusNormal"/>
              <w:jc w:val="right"/>
            </w:pPr>
            <w:r>
              <w:t>20 000,00</w:t>
            </w:r>
          </w:p>
        </w:tc>
        <w:tc>
          <w:tcPr>
            <w:tcW w:w="1417" w:type="dxa"/>
            <w:vAlign w:val="bottom"/>
          </w:tcPr>
          <w:p w:rsidR="00772ED1" w:rsidRDefault="00772ED1">
            <w:pPr>
              <w:pStyle w:val="ConsPlusNormal"/>
              <w:jc w:val="right"/>
            </w:pPr>
            <w:r>
              <w:t>20 000,00</w:t>
            </w:r>
          </w:p>
        </w:tc>
        <w:tc>
          <w:tcPr>
            <w:tcW w:w="1094" w:type="dxa"/>
            <w:vAlign w:val="bottom"/>
          </w:tcPr>
          <w:p w:rsidR="00772ED1" w:rsidRDefault="00772ED1">
            <w:pPr>
              <w:pStyle w:val="ConsPlusNormal"/>
            </w:pPr>
          </w:p>
        </w:tc>
        <w:tc>
          <w:tcPr>
            <w:tcW w:w="1474" w:type="dxa"/>
            <w:vAlign w:val="bottom"/>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vAlign w:val="bottom"/>
          </w:tcPr>
          <w:p w:rsidR="00772ED1" w:rsidRDefault="00772ED1">
            <w:pPr>
              <w:pStyle w:val="ConsPlusNormal"/>
            </w:pPr>
          </w:p>
        </w:tc>
        <w:tc>
          <w:tcPr>
            <w:tcW w:w="794" w:type="dxa"/>
          </w:tcPr>
          <w:p w:rsidR="00772ED1" w:rsidRDefault="00772ED1">
            <w:pPr>
              <w:pStyle w:val="ConsPlusNormal"/>
            </w:pPr>
          </w:p>
        </w:tc>
        <w:tc>
          <w:tcPr>
            <w:tcW w:w="737" w:type="dxa"/>
            <w:tcBorders>
              <w:right w:val="nil"/>
            </w:tcBorders>
          </w:tcPr>
          <w:p w:rsidR="00772ED1" w:rsidRDefault="00772ED1">
            <w:pPr>
              <w:pStyle w:val="ConsPlusNormal"/>
            </w:pPr>
          </w:p>
        </w:tc>
      </w:tr>
      <w:tr w:rsidR="00772ED1">
        <w:tblPrEx>
          <w:tblBorders>
            <w:insideV w:val="nil"/>
          </w:tblBorders>
        </w:tblPrEx>
        <w:tc>
          <w:tcPr>
            <w:tcW w:w="3799" w:type="dxa"/>
            <w:gridSpan w:val="2"/>
            <w:tcBorders>
              <w:bottom w:val="nil"/>
            </w:tcBorders>
          </w:tcPr>
          <w:p w:rsidR="00772ED1" w:rsidRDefault="00772ED1">
            <w:pPr>
              <w:pStyle w:val="ConsPlusNormal"/>
            </w:pPr>
          </w:p>
        </w:tc>
        <w:tc>
          <w:tcPr>
            <w:tcW w:w="13603" w:type="dxa"/>
            <w:gridSpan w:val="13"/>
          </w:tcPr>
          <w:p w:rsidR="00772ED1" w:rsidRDefault="00772ED1">
            <w:pPr>
              <w:pStyle w:val="ConsPlusNormal"/>
            </w:pPr>
          </w:p>
        </w:tc>
      </w:tr>
      <w:tr w:rsidR="00772ED1">
        <w:tc>
          <w:tcPr>
            <w:tcW w:w="3799" w:type="dxa"/>
            <w:gridSpan w:val="2"/>
            <w:tcBorders>
              <w:top w:val="nil"/>
              <w:left w:val="nil"/>
              <w:bottom w:val="nil"/>
            </w:tcBorders>
          </w:tcPr>
          <w:p w:rsidR="00772ED1" w:rsidRDefault="00772ED1">
            <w:pPr>
              <w:pStyle w:val="ConsPlusNormal"/>
              <w:jc w:val="right"/>
            </w:pPr>
            <w:r>
              <w:t>Всего</w:t>
            </w:r>
          </w:p>
        </w:tc>
        <w:tc>
          <w:tcPr>
            <w:tcW w:w="1587" w:type="dxa"/>
          </w:tcPr>
          <w:p w:rsidR="00772ED1" w:rsidRDefault="00772ED1">
            <w:pPr>
              <w:pStyle w:val="ConsPlusNormal"/>
            </w:pP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20 000,00</w:t>
            </w:r>
          </w:p>
        </w:tc>
        <w:tc>
          <w:tcPr>
            <w:tcW w:w="1123" w:type="dxa"/>
          </w:tcPr>
          <w:p w:rsidR="00772ED1" w:rsidRDefault="00772ED1">
            <w:pPr>
              <w:pStyle w:val="ConsPlusNormal"/>
              <w:jc w:val="right"/>
            </w:pPr>
            <w:r>
              <w:t>20 000,00</w:t>
            </w:r>
          </w:p>
        </w:tc>
        <w:tc>
          <w:tcPr>
            <w:tcW w:w="1417" w:type="dxa"/>
          </w:tcPr>
          <w:p w:rsidR="00772ED1" w:rsidRDefault="00772ED1">
            <w:pPr>
              <w:pStyle w:val="ConsPlusNormal"/>
              <w:jc w:val="right"/>
            </w:pPr>
            <w:r>
              <w:t>20 000,00</w:t>
            </w:r>
          </w:p>
        </w:tc>
        <w:tc>
          <w:tcPr>
            <w:tcW w:w="1094" w:type="dxa"/>
          </w:tcPr>
          <w:p w:rsidR="00772ED1" w:rsidRDefault="00772ED1">
            <w:pPr>
              <w:pStyle w:val="ConsPlusNormal"/>
            </w:pPr>
          </w:p>
        </w:tc>
        <w:tc>
          <w:tcPr>
            <w:tcW w:w="1474" w:type="dxa"/>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pPr>
          </w:p>
        </w:tc>
        <w:tc>
          <w:tcPr>
            <w:tcW w:w="794" w:type="dxa"/>
          </w:tcPr>
          <w:p w:rsidR="00772ED1" w:rsidRDefault="00772ED1">
            <w:pPr>
              <w:pStyle w:val="ConsPlusNormal"/>
            </w:pPr>
          </w:p>
        </w:tc>
        <w:tc>
          <w:tcPr>
            <w:tcW w:w="737"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2324"/>
        <w:gridCol w:w="706"/>
        <w:gridCol w:w="1247"/>
        <w:gridCol w:w="1116"/>
        <w:gridCol w:w="4706"/>
        <w:gridCol w:w="850"/>
        <w:gridCol w:w="2665"/>
      </w:tblGrid>
      <w:tr w:rsidR="00772ED1">
        <w:tc>
          <w:tcPr>
            <w:tcW w:w="3798" w:type="dxa"/>
            <w:vMerge w:val="restart"/>
            <w:tcBorders>
              <w:left w:val="nil"/>
            </w:tcBorders>
          </w:tcPr>
          <w:p w:rsidR="00772ED1" w:rsidRDefault="00772ED1">
            <w:pPr>
              <w:pStyle w:val="ConsPlusNormal"/>
              <w:jc w:val="center"/>
            </w:pPr>
            <w:r>
              <w:t>Номер (код) счета бюджетного учета</w:t>
            </w:r>
          </w:p>
        </w:tc>
        <w:tc>
          <w:tcPr>
            <w:tcW w:w="2324"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822" w:type="dxa"/>
            <w:gridSpan w:val="2"/>
          </w:tcPr>
          <w:p w:rsidR="00772ED1" w:rsidRDefault="00772ED1">
            <w:pPr>
              <w:pStyle w:val="ConsPlusNormal"/>
              <w:jc w:val="center"/>
            </w:pPr>
            <w:r>
              <w:t>Дебитор (кредитор)</w:t>
            </w:r>
          </w:p>
        </w:tc>
        <w:tc>
          <w:tcPr>
            <w:tcW w:w="3515" w:type="dxa"/>
            <w:gridSpan w:val="2"/>
            <w:tcBorders>
              <w:right w:val="nil"/>
            </w:tcBorders>
          </w:tcPr>
          <w:p w:rsidR="00772ED1" w:rsidRDefault="00772ED1">
            <w:pPr>
              <w:pStyle w:val="ConsPlusNormal"/>
              <w:jc w:val="center"/>
            </w:pPr>
            <w:r>
              <w:t>Причины образования</w:t>
            </w:r>
          </w:p>
        </w:tc>
      </w:tr>
      <w:tr w:rsidR="00772ED1">
        <w:tc>
          <w:tcPr>
            <w:tcW w:w="3798" w:type="dxa"/>
            <w:vMerge/>
            <w:tcBorders>
              <w:left w:val="nil"/>
            </w:tcBorders>
          </w:tcPr>
          <w:p w:rsidR="00772ED1" w:rsidRDefault="00772ED1"/>
        </w:tc>
        <w:tc>
          <w:tcPr>
            <w:tcW w:w="2324"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116" w:type="dxa"/>
          </w:tcPr>
          <w:p w:rsidR="00772ED1" w:rsidRDefault="00772ED1">
            <w:pPr>
              <w:pStyle w:val="ConsPlusNormal"/>
              <w:jc w:val="center"/>
            </w:pPr>
            <w:r>
              <w:t>ИНН</w:t>
            </w:r>
          </w:p>
        </w:tc>
        <w:tc>
          <w:tcPr>
            <w:tcW w:w="4706" w:type="dxa"/>
          </w:tcPr>
          <w:p w:rsidR="00772ED1" w:rsidRDefault="00772ED1">
            <w:pPr>
              <w:pStyle w:val="ConsPlusNormal"/>
              <w:jc w:val="center"/>
            </w:pPr>
            <w:r>
              <w:t>наименование</w:t>
            </w:r>
          </w:p>
        </w:tc>
        <w:tc>
          <w:tcPr>
            <w:tcW w:w="850"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798" w:type="dxa"/>
            <w:tcBorders>
              <w:left w:val="nil"/>
            </w:tcBorders>
          </w:tcPr>
          <w:p w:rsidR="00772ED1" w:rsidRDefault="00772ED1">
            <w:pPr>
              <w:pStyle w:val="ConsPlusNormal"/>
              <w:jc w:val="center"/>
            </w:pPr>
            <w:r>
              <w:t>1</w:t>
            </w:r>
          </w:p>
        </w:tc>
        <w:tc>
          <w:tcPr>
            <w:tcW w:w="2324"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116" w:type="dxa"/>
          </w:tcPr>
          <w:p w:rsidR="00772ED1" w:rsidRDefault="00772ED1">
            <w:pPr>
              <w:pStyle w:val="ConsPlusNormal"/>
              <w:jc w:val="center"/>
            </w:pPr>
            <w:r>
              <w:t>5</w:t>
            </w:r>
          </w:p>
        </w:tc>
        <w:tc>
          <w:tcPr>
            <w:tcW w:w="4706"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798" w:type="dxa"/>
          </w:tcPr>
          <w:p w:rsidR="00772ED1" w:rsidRDefault="00772ED1">
            <w:pPr>
              <w:pStyle w:val="ConsPlusNormal"/>
            </w:pPr>
          </w:p>
        </w:tc>
        <w:tc>
          <w:tcPr>
            <w:tcW w:w="2324"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706"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798" w:type="dxa"/>
          </w:tcPr>
          <w:p w:rsidR="00772ED1" w:rsidRDefault="00772ED1">
            <w:pPr>
              <w:pStyle w:val="ConsPlusNormal"/>
            </w:pPr>
          </w:p>
        </w:tc>
        <w:tc>
          <w:tcPr>
            <w:tcW w:w="2324"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706"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798" w:type="dxa"/>
          </w:tcPr>
          <w:p w:rsidR="00772ED1" w:rsidRDefault="00772ED1">
            <w:pPr>
              <w:pStyle w:val="ConsPlusNormal"/>
            </w:pPr>
          </w:p>
        </w:tc>
        <w:tc>
          <w:tcPr>
            <w:tcW w:w="2324"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116" w:type="dxa"/>
          </w:tcPr>
          <w:p w:rsidR="00772ED1" w:rsidRDefault="00772ED1">
            <w:pPr>
              <w:pStyle w:val="ConsPlusNormal"/>
            </w:pPr>
          </w:p>
        </w:tc>
        <w:tc>
          <w:tcPr>
            <w:tcW w:w="4706" w:type="dxa"/>
          </w:tcPr>
          <w:p w:rsidR="00772ED1" w:rsidRDefault="00772ED1">
            <w:pPr>
              <w:pStyle w:val="ConsPlusNormal"/>
            </w:pPr>
          </w:p>
        </w:tc>
        <w:tc>
          <w:tcPr>
            <w:tcW w:w="850"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государственными (муниципальными)</w:t>
      </w:r>
    </w:p>
    <w:p w:rsidR="00772ED1" w:rsidRDefault="00772ED1">
      <w:pPr>
        <w:pStyle w:val="ConsPlusNormal"/>
        <w:jc w:val="center"/>
      </w:pPr>
      <w:r>
        <w:t>бюджетными и автономными учреждениями Сведений</w:t>
      </w:r>
    </w:p>
    <w:p w:rsidR="00772ED1" w:rsidRDefault="00772ED1">
      <w:pPr>
        <w:pStyle w:val="ConsPlusNormal"/>
        <w:jc w:val="center"/>
      </w:pPr>
      <w:r>
        <w:t xml:space="preserve">о дебиторской и кредиторской задолженности (ф. </w:t>
      </w:r>
      <w:hyperlink r:id="rId193" w:history="1">
        <w:r>
          <w:rPr>
            <w:color w:val="0000FF"/>
          </w:rPr>
          <w:t>0503769</w:t>
        </w:r>
      </w:hyperlink>
      <w:r>
        <w:t>)</w:t>
      </w:r>
    </w:p>
    <w:p w:rsidR="00772ED1" w:rsidRDefault="00772ED1">
      <w:pPr>
        <w:pStyle w:val="ConsPlusNormal"/>
        <w:jc w:val="both"/>
      </w:pPr>
    </w:p>
    <w:p w:rsidR="00772ED1" w:rsidRDefault="00772ED1">
      <w:pPr>
        <w:pStyle w:val="ConsPlusNormal"/>
        <w:jc w:val="center"/>
      </w:pPr>
      <w:r>
        <w:t>к Примеру N 3 Приложения N 4</w:t>
      </w:r>
    </w:p>
    <w:p w:rsidR="00772ED1" w:rsidRDefault="00772ED1">
      <w:pPr>
        <w:pStyle w:val="ConsPlusNormal"/>
        <w:jc w:val="both"/>
      </w:pPr>
    </w:p>
    <w:p w:rsidR="00772ED1" w:rsidRDefault="00772ED1">
      <w:pPr>
        <w:pStyle w:val="ConsPlusNormal"/>
        <w:jc w:val="both"/>
        <w:outlineLvl w:val="3"/>
      </w:pPr>
      <w:r>
        <w:t>Остатки на начало отчетного периода:</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2154"/>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00 00 0000000000 000 4 201 11 000 -</w:t>
            </w:r>
          </w:p>
        </w:tc>
        <w:tc>
          <w:tcPr>
            <w:tcW w:w="2154" w:type="dxa"/>
            <w:tcBorders>
              <w:top w:val="nil"/>
              <w:left w:val="nil"/>
              <w:bottom w:val="nil"/>
              <w:right w:val="nil"/>
            </w:tcBorders>
          </w:tcPr>
          <w:p w:rsidR="00772ED1" w:rsidRDefault="00772ED1">
            <w:pPr>
              <w:pStyle w:val="ConsPlusNormal"/>
              <w:jc w:val="right"/>
            </w:pPr>
            <w:r>
              <w:t>50 000,00 руб.;</w:t>
            </w:r>
          </w:p>
        </w:tc>
      </w:tr>
      <w:tr w:rsidR="00772ED1">
        <w:tc>
          <w:tcPr>
            <w:tcW w:w="1131" w:type="dxa"/>
            <w:tcBorders>
              <w:top w:val="nil"/>
              <w:left w:val="nil"/>
              <w:bottom w:val="nil"/>
              <w:right w:val="nil"/>
            </w:tcBorders>
          </w:tcPr>
          <w:p w:rsidR="00772ED1" w:rsidRDefault="00772ED1">
            <w:pPr>
              <w:pStyle w:val="ConsPlusNormal"/>
            </w:pPr>
          </w:p>
        </w:tc>
        <w:tc>
          <w:tcPr>
            <w:tcW w:w="3855" w:type="dxa"/>
            <w:tcBorders>
              <w:top w:val="nil"/>
              <w:left w:val="nil"/>
              <w:bottom w:val="nil"/>
              <w:right w:val="nil"/>
            </w:tcBorders>
          </w:tcPr>
          <w:p w:rsidR="00772ED1" w:rsidRDefault="00772ED1">
            <w:pPr>
              <w:pStyle w:val="ConsPlusNormal"/>
              <w:jc w:val="both"/>
            </w:pPr>
            <w:r>
              <w:t>00 00 0000000000 130 4 205 31 000 -</w:t>
            </w:r>
          </w:p>
        </w:tc>
        <w:tc>
          <w:tcPr>
            <w:tcW w:w="2154" w:type="dxa"/>
            <w:tcBorders>
              <w:top w:val="nil"/>
              <w:left w:val="nil"/>
              <w:bottom w:val="nil"/>
              <w:right w:val="nil"/>
            </w:tcBorders>
          </w:tcPr>
          <w:p w:rsidR="00772ED1" w:rsidRDefault="00772ED1">
            <w:pPr>
              <w:pStyle w:val="ConsPlusNormal"/>
              <w:jc w:val="right"/>
            </w:pPr>
            <w:r>
              <w:t>12 000 000,00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00 00 0000000000 130 4 40140 000 -</w:t>
            </w:r>
          </w:p>
        </w:tc>
        <w:tc>
          <w:tcPr>
            <w:tcW w:w="2154" w:type="dxa"/>
            <w:tcBorders>
              <w:top w:val="nil"/>
              <w:left w:val="nil"/>
              <w:bottom w:val="nil"/>
              <w:right w:val="nil"/>
            </w:tcBorders>
          </w:tcPr>
          <w:p w:rsidR="00772ED1" w:rsidRDefault="00772ED1">
            <w:pPr>
              <w:pStyle w:val="ConsPlusNormal"/>
              <w:jc w:val="right"/>
            </w:pPr>
            <w:r>
              <w:t>12 000 000,00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531"/>
        <w:gridCol w:w="294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531" w:type="dxa"/>
          </w:tcPr>
          <w:p w:rsidR="00772ED1" w:rsidRDefault="00772ED1">
            <w:pPr>
              <w:pStyle w:val="ConsPlusNormal"/>
              <w:jc w:val="center"/>
            </w:pPr>
            <w:r>
              <w:t>Сумма, руб.</w:t>
            </w:r>
          </w:p>
        </w:tc>
        <w:tc>
          <w:tcPr>
            <w:tcW w:w="294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center"/>
            </w:pPr>
            <w:r>
              <w:t>2</w:t>
            </w:r>
          </w:p>
        </w:tc>
        <w:tc>
          <w:tcPr>
            <w:tcW w:w="1531" w:type="dxa"/>
            <w:vAlign w:val="center"/>
          </w:tcPr>
          <w:p w:rsidR="00772ED1" w:rsidRDefault="00772ED1">
            <w:pPr>
              <w:pStyle w:val="ConsPlusNormal"/>
              <w:jc w:val="center"/>
            </w:pPr>
            <w:r>
              <w:t>3</w:t>
            </w:r>
          </w:p>
        </w:tc>
        <w:tc>
          <w:tcPr>
            <w:tcW w:w="2948" w:type="dxa"/>
            <w:vAlign w:val="center"/>
          </w:tcPr>
          <w:p w:rsidR="00772ED1" w:rsidRDefault="00772ED1">
            <w:pPr>
              <w:pStyle w:val="ConsPlusNormal"/>
              <w:jc w:val="center"/>
            </w:pPr>
            <w:r>
              <w:t>4</w:t>
            </w:r>
          </w:p>
        </w:tc>
        <w:tc>
          <w:tcPr>
            <w:tcW w:w="2608" w:type="dxa"/>
            <w:vAlign w:val="center"/>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Начислены доходы по субсидии на выполнение государственного (муниципального) задания согласно соглашению</w:t>
            </w:r>
          </w:p>
        </w:tc>
        <w:tc>
          <w:tcPr>
            <w:tcW w:w="1531" w:type="dxa"/>
            <w:vAlign w:val="center"/>
          </w:tcPr>
          <w:p w:rsidR="00772ED1" w:rsidRDefault="00772ED1">
            <w:pPr>
              <w:pStyle w:val="ConsPlusNormal"/>
              <w:jc w:val="center"/>
            </w:pPr>
            <w:r>
              <w:t>1 000 000,00</w:t>
            </w:r>
          </w:p>
        </w:tc>
        <w:tc>
          <w:tcPr>
            <w:tcW w:w="2948" w:type="dxa"/>
            <w:vAlign w:val="center"/>
          </w:tcPr>
          <w:p w:rsidR="00772ED1" w:rsidRDefault="00772ED1">
            <w:pPr>
              <w:pStyle w:val="ConsPlusNormal"/>
              <w:jc w:val="center"/>
            </w:pPr>
            <w:r>
              <w:t>00 00 0000000000 130</w:t>
            </w:r>
          </w:p>
          <w:p w:rsidR="00772ED1" w:rsidRDefault="00772ED1">
            <w:pPr>
              <w:pStyle w:val="ConsPlusNormal"/>
              <w:jc w:val="center"/>
            </w:pPr>
            <w:r>
              <w:t>4 401 40 130</w:t>
            </w:r>
          </w:p>
        </w:tc>
        <w:tc>
          <w:tcPr>
            <w:tcW w:w="2608" w:type="dxa"/>
            <w:vAlign w:val="center"/>
          </w:tcPr>
          <w:p w:rsidR="00772ED1" w:rsidRDefault="00772ED1">
            <w:pPr>
              <w:pStyle w:val="ConsPlusNormal"/>
              <w:jc w:val="center"/>
            </w:pPr>
            <w:r>
              <w:t>00 00 0000000000 130</w:t>
            </w:r>
          </w:p>
          <w:p w:rsidR="00772ED1" w:rsidRDefault="00772ED1">
            <w:pPr>
              <w:pStyle w:val="ConsPlusNormal"/>
              <w:jc w:val="center"/>
            </w:pPr>
            <w:r>
              <w:t>4 401 10 130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Поступили денежные средства на финансовое обеспечение выполнения государственного (муниципального) задания</w:t>
            </w:r>
          </w:p>
        </w:tc>
        <w:tc>
          <w:tcPr>
            <w:tcW w:w="1531" w:type="dxa"/>
            <w:vAlign w:val="center"/>
          </w:tcPr>
          <w:p w:rsidR="00772ED1" w:rsidRDefault="00772ED1">
            <w:pPr>
              <w:pStyle w:val="ConsPlusNormal"/>
              <w:jc w:val="center"/>
            </w:pPr>
            <w:r>
              <w:t>1 000 000,00</w:t>
            </w:r>
          </w:p>
        </w:tc>
        <w:tc>
          <w:tcPr>
            <w:tcW w:w="2948" w:type="dxa"/>
          </w:tcPr>
          <w:p w:rsidR="00772ED1" w:rsidRDefault="00772ED1">
            <w:pPr>
              <w:pStyle w:val="ConsPlusNormal"/>
              <w:jc w:val="center"/>
            </w:pPr>
            <w:r>
              <w:t>00 00 0000000000 510</w:t>
            </w:r>
          </w:p>
          <w:p w:rsidR="00772ED1" w:rsidRDefault="00772ED1">
            <w:pPr>
              <w:pStyle w:val="ConsPlusNormal"/>
              <w:jc w:val="center"/>
            </w:pPr>
            <w:r>
              <w:t>4 201 11 510</w:t>
            </w:r>
          </w:p>
          <w:p w:rsidR="00772ED1" w:rsidRDefault="00772ED1">
            <w:pPr>
              <w:pStyle w:val="ConsPlusNormal"/>
              <w:jc w:val="center"/>
            </w:pPr>
            <w:r>
              <w:t>Одновременно увеличение забалансового счета 17</w:t>
            </w:r>
          </w:p>
          <w:p w:rsidR="00772ED1" w:rsidRDefault="00772ED1">
            <w:pPr>
              <w:pStyle w:val="ConsPlusNormal"/>
              <w:jc w:val="center"/>
            </w:pPr>
            <w:r>
              <w:t>4 (вид ФО)/</w:t>
            </w:r>
          </w:p>
          <w:p w:rsidR="00772ED1" w:rsidRDefault="00772ED1">
            <w:pPr>
              <w:pStyle w:val="ConsPlusNormal"/>
              <w:jc w:val="center"/>
            </w:pPr>
            <w:r>
              <w:t>00 00 0000000000 130</w:t>
            </w:r>
          </w:p>
          <w:p w:rsidR="00772ED1" w:rsidRDefault="00772ED1">
            <w:pPr>
              <w:pStyle w:val="ConsPlusNormal"/>
              <w:jc w:val="center"/>
            </w:pPr>
            <w:r>
              <w:t>(АнКВИ (поступления)/</w:t>
            </w:r>
          </w:p>
          <w:p w:rsidR="00772ED1" w:rsidRDefault="00772ED1">
            <w:pPr>
              <w:pStyle w:val="ConsPlusNormal"/>
              <w:jc w:val="center"/>
            </w:pPr>
            <w:r>
              <w:t>130 (КОСГУ)</w:t>
            </w:r>
          </w:p>
        </w:tc>
        <w:tc>
          <w:tcPr>
            <w:tcW w:w="2608" w:type="dxa"/>
          </w:tcPr>
          <w:p w:rsidR="00772ED1" w:rsidRDefault="00772ED1">
            <w:pPr>
              <w:pStyle w:val="ConsPlusNormal"/>
              <w:jc w:val="center"/>
            </w:pPr>
            <w:r>
              <w:t>00 00 0000000000 130</w:t>
            </w:r>
          </w:p>
          <w:p w:rsidR="00772ED1" w:rsidRDefault="00772ED1">
            <w:pPr>
              <w:pStyle w:val="ConsPlusNormal"/>
              <w:jc w:val="center"/>
            </w:pPr>
            <w:r>
              <w:t>4 205 31 660</w:t>
            </w:r>
          </w:p>
        </w:tc>
      </w:tr>
      <w:tr w:rsidR="00772ED1">
        <w:tc>
          <w:tcPr>
            <w:tcW w:w="567" w:type="dxa"/>
            <w:vAlign w:val="center"/>
          </w:tcPr>
          <w:p w:rsidR="00772ED1" w:rsidRDefault="00772ED1">
            <w:pPr>
              <w:pStyle w:val="ConsPlusNormal"/>
              <w:jc w:val="center"/>
            </w:pPr>
            <w:r>
              <w:t>3.</w:t>
            </w:r>
          </w:p>
        </w:tc>
        <w:tc>
          <w:tcPr>
            <w:tcW w:w="4365" w:type="dxa"/>
            <w:vAlign w:val="center"/>
          </w:tcPr>
          <w:p w:rsidR="00772ED1" w:rsidRDefault="00772ED1">
            <w:pPr>
              <w:pStyle w:val="ConsPlusNormal"/>
              <w:jc w:val="both"/>
            </w:pPr>
            <w:r>
              <w:t>Начислена задолженность по возврату в доход бюджета остатков субсидий, предоставленных на финансовое обеспечение выполнения государственных (муниципальных) заданий в связи с недостижением установленных государственным заданием показателей, характеризующих объем государственных (муниципальных) услуг (работ)</w:t>
            </w:r>
          </w:p>
        </w:tc>
        <w:tc>
          <w:tcPr>
            <w:tcW w:w="1531" w:type="dxa"/>
            <w:vAlign w:val="center"/>
          </w:tcPr>
          <w:p w:rsidR="00772ED1" w:rsidRDefault="00772ED1">
            <w:pPr>
              <w:pStyle w:val="ConsPlusNormal"/>
              <w:jc w:val="center"/>
            </w:pPr>
            <w:r>
              <w:t>20 000,00</w:t>
            </w:r>
          </w:p>
        </w:tc>
        <w:tc>
          <w:tcPr>
            <w:tcW w:w="2948" w:type="dxa"/>
          </w:tcPr>
          <w:p w:rsidR="00772ED1" w:rsidRDefault="00772ED1">
            <w:pPr>
              <w:pStyle w:val="ConsPlusNormal"/>
              <w:jc w:val="center"/>
            </w:pPr>
            <w:r>
              <w:t>00 00 0000000000 130</w:t>
            </w:r>
          </w:p>
          <w:p w:rsidR="00772ED1" w:rsidRDefault="00772ED1">
            <w:pPr>
              <w:pStyle w:val="ConsPlusNormal"/>
              <w:jc w:val="center"/>
            </w:pPr>
            <w:r>
              <w:t>4 401 10 130</w:t>
            </w:r>
          </w:p>
        </w:tc>
        <w:tc>
          <w:tcPr>
            <w:tcW w:w="2608" w:type="dxa"/>
          </w:tcPr>
          <w:p w:rsidR="00772ED1" w:rsidRDefault="00772ED1">
            <w:pPr>
              <w:pStyle w:val="ConsPlusNormal"/>
              <w:jc w:val="center"/>
            </w:pPr>
            <w:r>
              <w:t>00 00 0000000000 130</w:t>
            </w:r>
          </w:p>
          <w:p w:rsidR="00772ED1" w:rsidRDefault="00772ED1">
            <w:pPr>
              <w:pStyle w:val="ConsPlusNormal"/>
              <w:jc w:val="center"/>
            </w:pPr>
            <w:r>
              <w:t>4 303 05 730</w:t>
            </w:r>
          </w:p>
        </w:tc>
      </w:tr>
      <w:tr w:rsidR="00772ED1">
        <w:tc>
          <w:tcPr>
            <w:tcW w:w="567" w:type="dxa"/>
            <w:vAlign w:val="center"/>
          </w:tcPr>
          <w:p w:rsidR="00772ED1" w:rsidRDefault="00772ED1">
            <w:pPr>
              <w:pStyle w:val="ConsPlusNormal"/>
              <w:jc w:val="center"/>
            </w:pPr>
            <w:r>
              <w:t>4.</w:t>
            </w:r>
          </w:p>
        </w:tc>
        <w:tc>
          <w:tcPr>
            <w:tcW w:w="4365" w:type="dxa"/>
            <w:vAlign w:val="center"/>
          </w:tcPr>
          <w:p w:rsidR="00772ED1" w:rsidRDefault="00772ED1">
            <w:pPr>
              <w:pStyle w:val="ConsPlusNormal"/>
              <w:jc w:val="both"/>
            </w:pPr>
            <w:r>
              <w:t>Перечислены в доход бюджета остатки целевой субсидии в связи с недостижением установленных государственным заданием показателей</w:t>
            </w:r>
          </w:p>
        </w:tc>
        <w:tc>
          <w:tcPr>
            <w:tcW w:w="1531" w:type="dxa"/>
            <w:vAlign w:val="center"/>
          </w:tcPr>
          <w:p w:rsidR="00772ED1" w:rsidRDefault="00772ED1">
            <w:pPr>
              <w:pStyle w:val="ConsPlusNormal"/>
              <w:jc w:val="center"/>
            </w:pPr>
            <w:r>
              <w:t>20 000,00</w:t>
            </w:r>
          </w:p>
        </w:tc>
        <w:tc>
          <w:tcPr>
            <w:tcW w:w="2948" w:type="dxa"/>
          </w:tcPr>
          <w:p w:rsidR="00772ED1" w:rsidRDefault="00772ED1">
            <w:pPr>
              <w:pStyle w:val="ConsPlusNormal"/>
              <w:jc w:val="center"/>
            </w:pPr>
            <w:r>
              <w:t>00 00 0000000000 130</w:t>
            </w:r>
          </w:p>
          <w:p w:rsidR="00772ED1" w:rsidRDefault="00772ED1">
            <w:pPr>
              <w:pStyle w:val="ConsPlusNormal"/>
              <w:jc w:val="center"/>
            </w:pPr>
            <w:r>
              <w:t>4 303 05 830</w:t>
            </w:r>
          </w:p>
        </w:tc>
        <w:tc>
          <w:tcPr>
            <w:tcW w:w="2608" w:type="dxa"/>
          </w:tcPr>
          <w:p w:rsidR="00772ED1" w:rsidRDefault="00772ED1">
            <w:pPr>
              <w:pStyle w:val="ConsPlusNormal"/>
              <w:jc w:val="center"/>
            </w:pPr>
            <w:r>
              <w:t>00 00 0000000000 610</w:t>
            </w:r>
          </w:p>
          <w:p w:rsidR="00772ED1" w:rsidRDefault="00772ED1">
            <w:pPr>
              <w:pStyle w:val="ConsPlusNormal"/>
              <w:jc w:val="center"/>
            </w:pPr>
            <w:r>
              <w:t>4 201 11 610</w:t>
            </w:r>
          </w:p>
          <w:p w:rsidR="00772ED1" w:rsidRDefault="00772ED1">
            <w:pPr>
              <w:pStyle w:val="ConsPlusNormal"/>
              <w:jc w:val="center"/>
            </w:pPr>
            <w:r>
              <w:t>Одновременно уменьшение забалансового счета 17</w:t>
            </w:r>
          </w:p>
          <w:p w:rsidR="00772ED1" w:rsidRDefault="00772ED1">
            <w:pPr>
              <w:pStyle w:val="ConsPlusNormal"/>
              <w:jc w:val="center"/>
            </w:pPr>
            <w:r>
              <w:lastRenderedPageBreak/>
              <w:t>4 (вид ФО)/</w:t>
            </w:r>
          </w:p>
          <w:p w:rsidR="00772ED1" w:rsidRDefault="00772ED1">
            <w:pPr>
              <w:pStyle w:val="ConsPlusNormal"/>
              <w:jc w:val="center"/>
            </w:pPr>
            <w:r>
              <w:t>00 00 0000000000 130/</w:t>
            </w:r>
          </w:p>
          <w:p w:rsidR="00772ED1" w:rsidRDefault="00772ED1">
            <w:pPr>
              <w:pStyle w:val="ConsPlusNormal"/>
              <w:jc w:val="center"/>
            </w:pPr>
            <w:r>
              <w:t>(АнКВИ (поступления)/</w:t>
            </w:r>
          </w:p>
          <w:p w:rsidR="00772ED1" w:rsidRDefault="00772ED1">
            <w:pPr>
              <w:pStyle w:val="ConsPlusNormal"/>
              <w:jc w:val="center"/>
            </w:pPr>
            <w:r>
              <w:t>610 (КОСГУ)</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131"/>
        <w:gridCol w:w="3798"/>
        <w:gridCol w:w="1871"/>
      </w:tblGrid>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Дебету</w:t>
            </w:r>
          </w:p>
        </w:tc>
        <w:tc>
          <w:tcPr>
            <w:tcW w:w="3798" w:type="dxa"/>
            <w:tcBorders>
              <w:top w:val="nil"/>
              <w:left w:val="nil"/>
              <w:bottom w:val="nil"/>
              <w:right w:val="nil"/>
            </w:tcBorders>
          </w:tcPr>
          <w:p w:rsidR="00772ED1" w:rsidRDefault="00772ED1">
            <w:pPr>
              <w:pStyle w:val="ConsPlusNormal"/>
              <w:jc w:val="both"/>
            </w:pPr>
            <w:r>
              <w:t>00 00 0000000000 180 4 303 05 830 -</w:t>
            </w:r>
          </w:p>
        </w:tc>
        <w:tc>
          <w:tcPr>
            <w:tcW w:w="1871" w:type="dxa"/>
            <w:tcBorders>
              <w:top w:val="nil"/>
              <w:left w:val="nil"/>
              <w:bottom w:val="nil"/>
              <w:right w:val="nil"/>
            </w:tcBorders>
          </w:tcPr>
          <w:p w:rsidR="00772ED1" w:rsidRDefault="00772ED1">
            <w:pPr>
              <w:pStyle w:val="ConsPlusNormal"/>
              <w:jc w:val="right"/>
            </w:pPr>
            <w:r>
              <w:t>20 000,00 руб.;</w:t>
            </w:r>
          </w:p>
        </w:tc>
      </w:tr>
      <w:tr w:rsidR="00772ED1">
        <w:tc>
          <w:tcPr>
            <w:tcW w:w="1474" w:type="dxa"/>
            <w:tcBorders>
              <w:top w:val="nil"/>
              <w:left w:val="nil"/>
              <w:bottom w:val="nil"/>
              <w:right w:val="nil"/>
            </w:tcBorders>
          </w:tcPr>
          <w:p w:rsidR="00772ED1" w:rsidRDefault="00772ED1">
            <w:pPr>
              <w:pStyle w:val="ConsPlusNormal"/>
              <w:jc w:val="both"/>
            </w:pPr>
            <w:r>
              <w:t>Оборот по</w:t>
            </w:r>
          </w:p>
        </w:tc>
        <w:tc>
          <w:tcPr>
            <w:tcW w:w="1131" w:type="dxa"/>
            <w:tcBorders>
              <w:top w:val="nil"/>
              <w:left w:val="nil"/>
              <w:bottom w:val="nil"/>
              <w:right w:val="nil"/>
            </w:tcBorders>
          </w:tcPr>
          <w:p w:rsidR="00772ED1" w:rsidRDefault="00772ED1">
            <w:pPr>
              <w:pStyle w:val="ConsPlusNormal"/>
              <w:jc w:val="both"/>
            </w:pPr>
            <w:r>
              <w:t>Кредиту</w:t>
            </w:r>
          </w:p>
        </w:tc>
        <w:tc>
          <w:tcPr>
            <w:tcW w:w="3798" w:type="dxa"/>
            <w:tcBorders>
              <w:top w:val="nil"/>
              <w:left w:val="nil"/>
              <w:bottom w:val="nil"/>
              <w:right w:val="nil"/>
            </w:tcBorders>
          </w:tcPr>
          <w:p w:rsidR="00772ED1" w:rsidRDefault="00772ED1">
            <w:pPr>
              <w:pStyle w:val="ConsPlusNormal"/>
              <w:jc w:val="both"/>
            </w:pPr>
            <w:r>
              <w:t>00 00 0000000000 180 4 303 05 730 -</w:t>
            </w:r>
          </w:p>
        </w:tc>
        <w:tc>
          <w:tcPr>
            <w:tcW w:w="1871" w:type="dxa"/>
            <w:tcBorders>
              <w:top w:val="nil"/>
              <w:left w:val="nil"/>
              <w:bottom w:val="nil"/>
              <w:right w:val="nil"/>
            </w:tcBorders>
          </w:tcPr>
          <w:p w:rsidR="00772ED1" w:rsidRDefault="00772ED1">
            <w:pPr>
              <w:pStyle w:val="ConsPlusNormal"/>
              <w:jc w:val="right"/>
            </w:pPr>
            <w:r>
              <w:t>20 000,00 руб.;</w:t>
            </w:r>
          </w:p>
        </w:tc>
      </w:tr>
      <w:tr w:rsidR="00772ED1">
        <w:tc>
          <w:tcPr>
            <w:tcW w:w="1474" w:type="dxa"/>
            <w:tcBorders>
              <w:top w:val="nil"/>
              <w:left w:val="nil"/>
              <w:bottom w:val="nil"/>
              <w:right w:val="nil"/>
            </w:tcBorders>
          </w:tcPr>
          <w:p w:rsidR="00772ED1" w:rsidRDefault="00772ED1">
            <w:pPr>
              <w:pStyle w:val="ConsPlusNormal"/>
            </w:pPr>
          </w:p>
        </w:tc>
        <w:tc>
          <w:tcPr>
            <w:tcW w:w="1131" w:type="dxa"/>
            <w:tcBorders>
              <w:top w:val="nil"/>
              <w:left w:val="nil"/>
              <w:bottom w:val="nil"/>
              <w:right w:val="nil"/>
            </w:tcBorders>
          </w:tcPr>
          <w:p w:rsidR="00772ED1" w:rsidRDefault="00772ED1">
            <w:pPr>
              <w:pStyle w:val="ConsPlusNormal"/>
            </w:pPr>
          </w:p>
        </w:tc>
        <w:tc>
          <w:tcPr>
            <w:tcW w:w="3798" w:type="dxa"/>
            <w:tcBorders>
              <w:top w:val="nil"/>
              <w:left w:val="nil"/>
              <w:bottom w:val="nil"/>
              <w:right w:val="nil"/>
            </w:tcBorders>
          </w:tcPr>
          <w:p w:rsidR="00772ED1" w:rsidRDefault="00772ED1">
            <w:pPr>
              <w:pStyle w:val="ConsPlusNormal"/>
              <w:jc w:val="both"/>
            </w:pPr>
            <w:r>
              <w:t>00 00 0000000000 180 4 205 31 730 -</w:t>
            </w:r>
          </w:p>
        </w:tc>
        <w:tc>
          <w:tcPr>
            <w:tcW w:w="1871" w:type="dxa"/>
            <w:tcBorders>
              <w:top w:val="nil"/>
              <w:left w:val="nil"/>
              <w:bottom w:val="nil"/>
              <w:right w:val="nil"/>
            </w:tcBorders>
          </w:tcPr>
          <w:p w:rsidR="00772ED1" w:rsidRDefault="00772ED1">
            <w:pPr>
              <w:pStyle w:val="ConsPlusNormal"/>
              <w:jc w:val="right"/>
            </w:pPr>
            <w:r>
              <w:t>1 000 000,00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907"/>
        <w:gridCol w:w="3855"/>
        <w:gridCol w:w="1984"/>
      </w:tblGrid>
      <w:tr w:rsidR="00772ED1">
        <w:tc>
          <w:tcPr>
            <w:tcW w:w="3798" w:type="dxa"/>
            <w:tcBorders>
              <w:top w:val="nil"/>
              <w:left w:val="nil"/>
              <w:bottom w:val="nil"/>
              <w:right w:val="nil"/>
            </w:tcBorders>
          </w:tcPr>
          <w:p w:rsidR="00772ED1" w:rsidRDefault="00772ED1">
            <w:pPr>
              <w:pStyle w:val="ConsPlusNormal"/>
              <w:jc w:val="both"/>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00 00 0000000000 180 4 303 05 000 -</w:t>
            </w:r>
          </w:p>
        </w:tc>
        <w:tc>
          <w:tcPr>
            <w:tcW w:w="1984"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pPr>
          </w:p>
        </w:tc>
        <w:tc>
          <w:tcPr>
            <w:tcW w:w="3855" w:type="dxa"/>
            <w:tcBorders>
              <w:top w:val="nil"/>
              <w:left w:val="nil"/>
              <w:bottom w:val="nil"/>
              <w:right w:val="nil"/>
            </w:tcBorders>
          </w:tcPr>
          <w:p w:rsidR="00772ED1" w:rsidRDefault="00772ED1">
            <w:pPr>
              <w:pStyle w:val="ConsPlusNormal"/>
              <w:jc w:val="both"/>
            </w:pPr>
            <w:r>
              <w:t>00 00 0000000000 130 4 205 31 000 -</w:t>
            </w:r>
          </w:p>
        </w:tc>
        <w:tc>
          <w:tcPr>
            <w:tcW w:w="1984" w:type="dxa"/>
            <w:tcBorders>
              <w:top w:val="nil"/>
              <w:left w:val="nil"/>
              <w:bottom w:val="nil"/>
              <w:right w:val="nil"/>
            </w:tcBorders>
          </w:tcPr>
          <w:p w:rsidR="00772ED1" w:rsidRDefault="00772ED1">
            <w:pPr>
              <w:pStyle w:val="ConsPlusNormal"/>
              <w:jc w:val="right"/>
            </w:pPr>
            <w:r>
              <w:t>11 000 000,00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00 00 0000000000 180 4 303 05 000 -</w:t>
            </w:r>
          </w:p>
        </w:tc>
        <w:tc>
          <w:tcPr>
            <w:tcW w:w="1984" w:type="dxa"/>
            <w:tcBorders>
              <w:top w:val="nil"/>
              <w:left w:val="nil"/>
              <w:bottom w:val="nil"/>
              <w:right w:val="nil"/>
            </w:tcBorders>
          </w:tcPr>
          <w:p w:rsidR="00772ED1" w:rsidRDefault="00772ED1">
            <w:pPr>
              <w:pStyle w:val="ConsPlusNormal"/>
              <w:jc w:val="right"/>
            </w:pPr>
            <w:r>
              <w:t>0,00 руб.;</w:t>
            </w:r>
          </w:p>
        </w:tc>
      </w:tr>
      <w:tr w:rsidR="00772ED1">
        <w:tc>
          <w:tcPr>
            <w:tcW w:w="3798"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pPr>
          </w:p>
        </w:tc>
        <w:tc>
          <w:tcPr>
            <w:tcW w:w="3855" w:type="dxa"/>
            <w:tcBorders>
              <w:top w:val="nil"/>
              <w:left w:val="nil"/>
              <w:bottom w:val="nil"/>
              <w:right w:val="nil"/>
            </w:tcBorders>
          </w:tcPr>
          <w:p w:rsidR="00772ED1" w:rsidRDefault="00772ED1">
            <w:pPr>
              <w:pStyle w:val="ConsPlusNormal"/>
              <w:jc w:val="both"/>
            </w:pPr>
            <w:r>
              <w:t>00 00 0000000000 130 4 40140 000 -</w:t>
            </w:r>
          </w:p>
        </w:tc>
        <w:tc>
          <w:tcPr>
            <w:tcW w:w="1984" w:type="dxa"/>
            <w:tcBorders>
              <w:top w:val="nil"/>
              <w:left w:val="nil"/>
              <w:bottom w:val="nil"/>
              <w:right w:val="nil"/>
            </w:tcBorders>
          </w:tcPr>
          <w:p w:rsidR="00772ED1" w:rsidRDefault="00772ED1">
            <w:pPr>
              <w:pStyle w:val="ConsPlusNormal"/>
              <w:jc w:val="right"/>
            </w:pPr>
            <w:r>
              <w:t>11 000 000,00 руб.</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2"/>
      </w:pPr>
      <w:r>
        <w:t>Приложение</w:t>
      </w:r>
    </w:p>
    <w:p w:rsidR="00772ED1" w:rsidRDefault="00772ED1">
      <w:pPr>
        <w:pStyle w:val="ConsPlusNormal"/>
        <w:jc w:val="right"/>
      </w:pPr>
      <w:r>
        <w:t>к Примеру N 3</w:t>
      </w:r>
    </w:p>
    <w:p w:rsidR="00772ED1" w:rsidRDefault="00772ED1">
      <w:pPr>
        <w:pStyle w:val="ConsPlusNormal"/>
        <w:jc w:val="both"/>
      </w:pPr>
    </w:p>
    <w:p w:rsidR="00772ED1" w:rsidRDefault="00772ED1">
      <w:pPr>
        <w:pStyle w:val="ConsPlusNormal"/>
        <w:jc w:val="center"/>
      </w:pPr>
      <w:r>
        <w:t>СВОД ОБОРОТОВ ПО СЧЕТАМ 4 205 31 000, 4 303 05 000</w:t>
      </w: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531"/>
        <w:gridCol w:w="1814"/>
        <w:gridCol w:w="1587"/>
        <w:gridCol w:w="1361"/>
        <w:gridCol w:w="1474"/>
        <w:gridCol w:w="1474"/>
        <w:gridCol w:w="1417"/>
        <w:gridCol w:w="1531"/>
        <w:gridCol w:w="1361"/>
        <w:gridCol w:w="1531"/>
        <w:gridCol w:w="1531"/>
        <w:gridCol w:w="1587"/>
      </w:tblGrid>
      <w:tr w:rsidR="00772ED1">
        <w:tc>
          <w:tcPr>
            <w:tcW w:w="2494" w:type="dxa"/>
            <w:vMerge w:val="restart"/>
          </w:tcPr>
          <w:p w:rsidR="00772ED1" w:rsidRDefault="00772ED1">
            <w:pPr>
              <w:pStyle w:val="ConsPlusNormal"/>
              <w:jc w:val="center"/>
            </w:pPr>
            <w:r>
              <w:t>Счет</w:t>
            </w:r>
          </w:p>
        </w:tc>
        <w:tc>
          <w:tcPr>
            <w:tcW w:w="3345" w:type="dxa"/>
            <w:gridSpan w:val="2"/>
          </w:tcPr>
          <w:p w:rsidR="00772ED1" w:rsidRDefault="00772ED1">
            <w:pPr>
              <w:pStyle w:val="ConsPlusNormal"/>
              <w:jc w:val="center"/>
            </w:pPr>
            <w:r>
              <w:t>САЛЬДО до начало года</w:t>
            </w:r>
          </w:p>
        </w:tc>
        <w:tc>
          <w:tcPr>
            <w:tcW w:w="5896" w:type="dxa"/>
            <w:gridSpan w:val="4"/>
          </w:tcPr>
          <w:p w:rsidR="00772ED1" w:rsidRDefault="00772ED1">
            <w:pPr>
              <w:pStyle w:val="ConsPlusNormal"/>
              <w:jc w:val="center"/>
            </w:pPr>
            <w:r>
              <w:t>ОБОРОТЫ ДЕБЕТ</w:t>
            </w:r>
          </w:p>
        </w:tc>
        <w:tc>
          <w:tcPr>
            <w:tcW w:w="5840" w:type="dxa"/>
            <w:gridSpan w:val="4"/>
          </w:tcPr>
          <w:p w:rsidR="00772ED1" w:rsidRDefault="00772ED1">
            <w:pPr>
              <w:pStyle w:val="ConsPlusNormal"/>
              <w:jc w:val="center"/>
            </w:pPr>
            <w:r>
              <w:t>ОБОРОТЫ КРЕДИТ</w:t>
            </w:r>
          </w:p>
        </w:tc>
        <w:tc>
          <w:tcPr>
            <w:tcW w:w="3118" w:type="dxa"/>
            <w:gridSpan w:val="2"/>
          </w:tcPr>
          <w:p w:rsidR="00772ED1" w:rsidRDefault="00772ED1">
            <w:pPr>
              <w:pStyle w:val="ConsPlusNormal"/>
              <w:jc w:val="center"/>
            </w:pPr>
            <w:r>
              <w:t>САЛЬДО на конец отчетного периода</w:t>
            </w:r>
          </w:p>
        </w:tc>
      </w:tr>
      <w:tr w:rsidR="00772ED1">
        <w:tc>
          <w:tcPr>
            <w:tcW w:w="2494" w:type="dxa"/>
            <w:vMerge/>
          </w:tcPr>
          <w:p w:rsidR="00772ED1" w:rsidRDefault="00772ED1"/>
        </w:tc>
        <w:tc>
          <w:tcPr>
            <w:tcW w:w="1531" w:type="dxa"/>
            <w:vMerge w:val="restart"/>
          </w:tcPr>
          <w:p w:rsidR="00772ED1" w:rsidRDefault="00772ED1">
            <w:pPr>
              <w:pStyle w:val="ConsPlusNormal"/>
              <w:jc w:val="center"/>
            </w:pPr>
            <w:r>
              <w:t>Дт</w:t>
            </w:r>
          </w:p>
        </w:tc>
        <w:tc>
          <w:tcPr>
            <w:tcW w:w="1814" w:type="dxa"/>
            <w:vMerge w:val="restart"/>
          </w:tcPr>
          <w:p w:rsidR="00772ED1" w:rsidRDefault="00772ED1">
            <w:pPr>
              <w:pStyle w:val="ConsPlusNormal"/>
              <w:jc w:val="center"/>
            </w:pPr>
            <w:r>
              <w:t>Кт</w:t>
            </w:r>
          </w:p>
        </w:tc>
        <w:tc>
          <w:tcPr>
            <w:tcW w:w="1587" w:type="dxa"/>
            <w:vMerge w:val="restart"/>
          </w:tcPr>
          <w:p w:rsidR="00772ED1" w:rsidRDefault="00772ED1">
            <w:pPr>
              <w:pStyle w:val="ConsPlusNormal"/>
              <w:jc w:val="center"/>
            </w:pPr>
            <w:r>
              <w:t>Всего</w:t>
            </w:r>
          </w:p>
        </w:tc>
        <w:tc>
          <w:tcPr>
            <w:tcW w:w="4309" w:type="dxa"/>
            <w:gridSpan w:val="3"/>
          </w:tcPr>
          <w:p w:rsidR="00772ED1" w:rsidRDefault="00772ED1">
            <w:pPr>
              <w:pStyle w:val="ConsPlusNormal"/>
              <w:jc w:val="center"/>
            </w:pPr>
            <w:r>
              <w:t>в том числе в КРЕДИТ счетов</w:t>
            </w:r>
          </w:p>
        </w:tc>
        <w:tc>
          <w:tcPr>
            <w:tcW w:w="1417" w:type="dxa"/>
            <w:vMerge w:val="restart"/>
          </w:tcPr>
          <w:p w:rsidR="00772ED1" w:rsidRDefault="00772ED1">
            <w:pPr>
              <w:pStyle w:val="ConsPlusNormal"/>
              <w:jc w:val="center"/>
            </w:pPr>
            <w:r>
              <w:t>Всего</w:t>
            </w:r>
          </w:p>
        </w:tc>
        <w:tc>
          <w:tcPr>
            <w:tcW w:w="4423" w:type="dxa"/>
            <w:gridSpan w:val="3"/>
          </w:tcPr>
          <w:p w:rsidR="00772ED1" w:rsidRDefault="00772ED1">
            <w:pPr>
              <w:pStyle w:val="ConsPlusNormal"/>
              <w:jc w:val="center"/>
            </w:pPr>
            <w:r>
              <w:t>в том числе в ДЕБЕТ счетов</w:t>
            </w:r>
          </w:p>
        </w:tc>
        <w:tc>
          <w:tcPr>
            <w:tcW w:w="1531" w:type="dxa"/>
            <w:vMerge w:val="restart"/>
          </w:tcPr>
          <w:p w:rsidR="00772ED1" w:rsidRDefault="00772ED1">
            <w:pPr>
              <w:pStyle w:val="ConsPlusNormal"/>
              <w:jc w:val="center"/>
            </w:pPr>
            <w:r>
              <w:t>Дт</w:t>
            </w:r>
          </w:p>
        </w:tc>
        <w:tc>
          <w:tcPr>
            <w:tcW w:w="1587" w:type="dxa"/>
            <w:vMerge w:val="restart"/>
          </w:tcPr>
          <w:p w:rsidR="00772ED1" w:rsidRDefault="00772ED1">
            <w:pPr>
              <w:pStyle w:val="ConsPlusNormal"/>
              <w:jc w:val="center"/>
            </w:pPr>
            <w:r>
              <w:t>Кт</w:t>
            </w:r>
          </w:p>
        </w:tc>
      </w:tr>
      <w:tr w:rsidR="00772ED1">
        <w:tc>
          <w:tcPr>
            <w:tcW w:w="2494" w:type="dxa"/>
            <w:vMerge/>
          </w:tcPr>
          <w:p w:rsidR="00772ED1" w:rsidRDefault="00772ED1"/>
        </w:tc>
        <w:tc>
          <w:tcPr>
            <w:tcW w:w="1531" w:type="dxa"/>
            <w:vMerge/>
          </w:tcPr>
          <w:p w:rsidR="00772ED1" w:rsidRDefault="00772ED1"/>
        </w:tc>
        <w:tc>
          <w:tcPr>
            <w:tcW w:w="1814" w:type="dxa"/>
            <w:vMerge/>
          </w:tcPr>
          <w:p w:rsidR="00772ED1" w:rsidRDefault="00772ED1"/>
        </w:tc>
        <w:tc>
          <w:tcPr>
            <w:tcW w:w="1587" w:type="dxa"/>
            <w:vMerge/>
          </w:tcPr>
          <w:p w:rsidR="00772ED1" w:rsidRDefault="00772ED1"/>
        </w:tc>
        <w:tc>
          <w:tcPr>
            <w:tcW w:w="1361" w:type="dxa"/>
          </w:tcPr>
          <w:p w:rsidR="00772ED1" w:rsidRDefault="00772ED1">
            <w:pPr>
              <w:pStyle w:val="ConsPlusNormal"/>
              <w:jc w:val="center"/>
            </w:pPr>
            <w:r>
              <w:t>4 201 11 610</w:t>
            </w:r>
          </w:p>
        </w:tc>
        <w:tc>
          <w:tcPr>
            <w:tcW w:w="1474" w:type="dxa"/>
          </w:tcPr>
          <w:p w:rsidR="00772ED1" w:rsidRDefault="00772ED1">
            <w:pPr>
              <w:pStyle w:val="ConsPlusNormal"/>
              <w:jc w:val="center"/>
            </w:pPr>
            <w:r>
              <w:t>4 401 10 130</w:t>
            </w:r>
          </w:p>
        </w:tc>
        <w:tc>
          <w:tcPr>
            <w:tcW w:w="1474" w:type="dxa"/>
          </w:tcPr>
          <w:p w:rsidR="00772ED1" w:rsidRDefault="00772ED1">
            <w:pPr>
              <w:pStyle w:val="ConsPlusNormal"/>
              <w:jc w:val="center"/>
            </w:pPr>
            <w:r>
              <w:t>4 205 31 660</w:t>
            </w:r>
          </w:p>
        </w:tc>
        <w:tc>
          <w:tcPr>
            <w:tcW w:w="1417" w:type="dxa"/>
            <w:vMerge/>
          </w:tcPr>
          <w:p w:rsidR="00772ED1" w:rsidRDefault="00772ED1"/>
        </w:tc>
        <w:tc>
          <w:tcPr>
            <w:tcW w:w="1531" w:type="dxa"/>
          </w:tcPr>
          <w:p w:rsidR="00772ED1" w:rsidRDefault="00772ED1">
            <w:pPr>
              <w:pStyle w:val="ConsPlusNormal"/>
              <w:jc w:val="center"/>
            </w:pPr>
            <w:r>
              <w:t>4 201 11 510</w:t>
            </w:r>
          </w:p>
        </w:tc>
        <w:tc>
          <w:tcPr>
            <w:tcW w:w="1361" w:type="dxa"/>
          </w:tcPr>
          <w:p w:rsidR="00772ED1" w:rsidRDefault="00772ED1">
            <w:pPr>
              <w:pStyle w:val="ConsPlusNormal"/>
              <w:jc w:val="center"/>
            </w:pPr>
            <w:r>
              <w:t>4 401 10 130</w:t>
            </w:r>
          </w:p>
        </w:tc>
        <w:tc>
          <w:tcPr>
            <w:tcW w:w="1531" w:type="dxa"/>
          </w:tcPr>
          <w:p w:rsidR="00772ED1" w:rsidRDefault="00772ED1">
            <w:pPr>
              <w:pStyle w:val="ConsPlusNormal"/>
              <w:jc w:val="center"/>
            </w:pPr>
            <w:r>
              <w:t>4 303 05 830</w:t>
            </w:r>
          </w:p>
        </w:tc>
        <w:tc>
          <w:tcPr>
            <w:tcW w:w="1531" w:type="dxa"/>
            <w:vMerge/>
          </w:tcPr>
          <w:p w:rsidR="00772ED1" w:rsidRDefault="00772ED1"/>
        </w:tc>
        <w:tc>
          <w:tcPr>
            <w:tcW w:w="1587" w:type="dxa"/>
            <w:vMerge/>
          </w:tcPr>
          <w:p w:rsidR="00772ED1" w:rsidRDefault="00772ED1"/>
        </w:tc>
      </w:tr>
      <w:tr w:rsidR="00772ED1">
        <w:tc>
          <w:tcPr>
            <w:tcW w:w="2494" w:type="dxa"/>
          </w:tcPr>
          <w:p w:rsidR="00772ED1" w:rsidRDefault="00772ED1">
            <w:pPr>
              <w:pStyle w:val="ConsPlusNormal"/>
              <w:jc w:val="center"/>
            </w:pPr>
            <w:r>
              <w:t>00 00 0000000000 130</w:t>
            </w:r>
          </w:p>
          <w:p w:rsidR="00772ED1" w:rsidRDefault="00772ED1">
            <w:pPr>
              <w:pStyle w:val="ConsPlusNormal"/>
              <w:jc w:val="center"/>
            </w:pPr>
            <w:r>
              <w:t>4 205 31 000</w:t>
            </w:r>
          </w:p>
        </w:tc>
        <w:tc>
          <w:tcPr>
            <w:tcW w:w="1531" w:type="dxa"/>
            <w:vAlign w:val="bottom"/>
          </w:tcPr>
          <w:p w:rsidR="00772ED1" w:rsidRDefault="00772ED1">
            <w:pPr>
              <w:pStyle w:val="ConsPlusNormal"/>
              <w:jc w:val="right"/>
            </w:pPr>
            <w:r>
              <w:t>12 000 000,00</w:t>
            </w:r>
          </w:p>
        </w:tc>
        <w:tc>
          <w:tcPr>
            <w:tcW w:w="1814" w:type="dxa"/>
            <w:vAlign w:val="bottom"/>
          </w:tcPr>
          <w:p w:rsidR="00772ED1" w:rsidRDefault="00772ED1">
            <w:pPr>
              <w:pStyle w:val="ConsPlusNormal"/>
              <w:jc w:val="right"/>
            </w:pPr>
            <w:r>
              <w:t>0,00</w:t>
            </w:r>
          </w:p>
        </w:tc>
        <w:tc>
          <w:tcPr>
            <w:tcW w:w="1587" w:type="dxa"/>
            <w:vAlign w:val="bottom"/>
          </w:tcPr>
          <w:p w:rsidR="00772ED1" w:rsidRDefault="00772ED1">
            <w:pPr>
              <w:pStyle w:val="ConsPlusNormal"/>
              <w:jc w:val="right"/>
            </w:pPr>
            <w:r>
              <w:t>0,00</w:t>
            </w:r>
          </w:p>
        </w:tc>
        <w:tc>
          <w:tcPr>
            <w:tcW w:w="1361" w:type="dxa"/>
            <w:vAlign w:val="bottom"/>
          </w:tcPr>
          <w:p w:rsidR="00772ED1" w:rsidRDefault="00772ED1">
            <w:pPr>
              <w:pStyle w:val="ConsPlusNormal"/>
            </w:pPr>
          </w:p>
        </w:tc>
        <w:tc>
          <w:tcPr>
            <w:tcW w:w="1474" w:type="dxa"/>
            <w:vAlign w:val="bottom"/>
          </w:tcPr>
          <w:p w:rsidR="00772ED1" w:rsidRDefault="00772ED1">
            <w:pPr>
              <w:pStyle w:val="ConsPlusNormal"/>
            </w:pPr>
          </w:p>
        </w:tc>
        <w:tc>
          <w:tcPr>
            <w:tcW w:w="1474" w:type="dxa"/>
            <w:vAlign w:val="bottom"/>
          </w:tcPr>
          <w:p w:rsidR="00772ED1" w:rsidRDefault="00772ED1">
            <w:pPr>
              <w:pStyle w:val="ConsPlusNormal"/>
            </w:pPr>
          </w:p>
        </w:tc>
        <w:tc>
          <w:tcPr>
            <w:tcW w:w="1417" w:type="dxa"/>
            <w:vAlign w:val="bottom"/>
          </w:tcPr>
          <w:p w:rsidR="00772ED1" w:rsidRDefault="00772ED1">
            <w:pPr>
              <w:pStyle w:val="ConsPlusNormal"/>
              <w:jc w:val="right"/>
            </w:pPr>
            <w:r>
              <w:t>1 000 000,00</w:t>
            </w:r>
          </w:p>
        </w:tc>
        <w:tc>
          <w:tcPr>
            <w:tcW w:w="1531" w:type="dxa"/>
            <w:vAlign w:val="bottom"/>
          </w:tcPr>
          <w:p w:rsidR="00772ED1" w:rsidRDefault="00772ED1">
            <w:pPr>
              <w:pStyle w:val="ConsPlusNormal"/>
              <w:jc w:val="right"/>
            </w:pPr>
            <w:r>
              <w:t>1 000 000,00</w:t>
            </w:r>
          </w:p>
        </w:tc>
        <w:tc>
          <w:tcPr>
            <w:tcW w:w="1361" w:type="dxa"/>
            <w:vAlign w:val="bottom"/>
          </w:tcPr>
          <w:p w:rsidR="00772ED1" w:rsidRDefault="00772ED1">
            <w:pPr>
              <w:pStyle w:val="ConsPlusNormal"/>
            </w:pPr>
          </w:p>
        </w:tc>
        <w:tc>
          <w:tcPr>
            <w:tcW w:w="1531" w:type="dxa"/>
            <w:vAlign w:val="bottom"/>
          </w:tcPr>
          <w:p w:rsidR="00772ED1" w:rsidRDefault="00772ED1">
            <w:pPr>
              <w:pStyle w:val="ConsPlusNormal"/>
            </w:pPr>
          </w:p>
        </w:tc>
        <w:tc>
          <w:tcPr>
            <w:tcW w:w="1531" w:type="dxa"/>
            <w:vAlign w:val="bottom"/>
          </w:tcPr>
          <w:p w:rsidR="00772ED1" w:rsidRDefault="00772ED1">
            <w:pPr>
              <w:pStyle w:val="ConsPlusNormal"/>
              <w:jc w:val="right"/>
            </w:pPr>
            <w:r>
              <w:t>11 000 000,0</w:t>
            </w:r>
          </w:p>
        </w:tc>
        <w:tc>
          <w:tcPr>
            <w:tcW w:w="1587" w:type="dxa"/>
            <w:vAlign w:val="bottom"/>
          </w:tcPr>
          <w:p w:rsidR="00772ED1" w:rsidRDefault="00772ED1">
            <w:pPr>
              <w:pStyle w:val="ConsPlusNormal"/>
              <w:jc w:val="right"/>
            </w:pPr>
            <w:r>
              <w:t>0,00</w:t>
            </w:r>
          </w:p>
        </w:tc>
      </w:tr>
      <w:tr w:rsidR="00772ED1">
        <w:tc>
          <w:tcPr>
            <w:tcW w:w="2494" w:type="dxa"/>
          </w:tcPr>
          <w:p w:rsidR="00772ED1" w:rsidRDefault="00772ED1">
            <w:pPr>
              <w:pStyle w:val="ConsPlusNormal"/>
              <w:jc w:val="center"/>
            </w:pPr>
            <w:r>
              <w:t>00 00 0000000000 130</w:t>
            </w:r>
          </w:p>
          <w:p w:rsidR="00772ED1" w:rsidRDefault="00772ED1">
            <w:pPr>
              <w:pStyle w:val="ConsPlusNormal"/>
              <w:jc w:val="center"/>
            </w:pPr>
            <w:r>
              <w:t>4 303 05 000</w:t>
            </w:r>
          </w:p>
        </w:tc>
        <w:tc>
          <w:tcPr>
            <w:tcW w:w="1531" w:type="dxa"/>
            <w:vAlign w:val="bottom"/>
          </w:tcPr>
          <w:p w:rsidR="00772ED1" w:rsidRDefault="00772ED1">
            <w:pPr>
              <w:pStyle w:val="ConsPlusNormal"/>
              <w:jc w:val="right"/>
            </w:pPr>
            <w:r>
              <w:t>0,00</w:t>
            </w:r>
          </w:p>
        </w:tc>
        <w:tc>
          <w:tcPr>
            <w:tcW w:w="1814" w:type="dxa"/>
            <w:vAlign w:val="bottom"/>
          </w:tcPr>
          <w:p w:rsidR="00772ED1" w:rsidRDefault="00772ED1">
            <w:pPr>
              <w:pStyle w:val="ConsPlusNormal"/>
              <w:jc w:val="right"/>
            </w:pPr>
            <w:r>
              <w:t>0,00</w:t>
            </w:r>
          </w:p>
        </w:tc>
        <w:tc>
          <w:tcPr>
            <w:tcW w:w="1587" w:type="dxa"/>
            <w:vAlign w:val="bottom"/>
          </w:tcPr>
          <w:p w:rsidR="00772ED1" w:rsidRDefault="00772ED1">
            <w:pPr>
              <w:pStyle w:val="ConsPlusNormal"/>
              <w:jc w:val="right"/>
            </w:pPr>
            <w:r>
              <w:t>20 000,00</w:t>
            </w:r>
          </w:p>
        </w:tc>
        <w:tc>
          <w:tcPr>
            <w:tcW w:w="1361" w:type="dxa"/>
            <w:vAlign w:val="bottom"/>
          </w:tcPr>
          <w:p w:rsidR="00772ED1" w:rsidRDefault="00772ED1">
            <w:pPr>
              <w:pStyle w:val="ConsPlusNormal"/>
              <w:jc w:val="right"/>
            </w:pPr>
            <w:r>
              <w:t>20 000,00</w:t>
            </w:r>
          </w:p>
        </w:tc>
        <w:tc>
          <w:tcPr>
            <w:tcW w:w="1474" w:type="dxa"/>
            <w:vAlign w:val="bottom"/>
          </w:tcPr>
          <w:p w:rsidR="00772ED1" w:rsidRDefault="00772ED1">
            <w:pPr>
              <w:pStyle w:val="ConsPlusNormal"/>
            </w:pPr>
          </w:p>
        </w:tc>
        <w:tc>
          <w:tcPr>
            <w:tcW w:w="1474" w:type="dxa"/>
            <w:vAlign w:val="bottom"/>
          </w:tcPr>
          <w:p w:rsidR="00772ED1" w:rsidRDefault="00772ED1">
            <w:pPr>
              <w:pStyle w:val="ConsPlusNormal"/>
            </w:pPr>
          </w:p>
        </w:tc>
        <w:tc>
          <w:tcPr>
            <w:tcW w:w="1417" w:type="dxa"/>
            <w:vAlign w:val="bottom"/>
          </w:tcPr>
          <w:p w:rsidR="00772ED1" w:rsidRDefault="00772ED1">
            <w:pPr>
              <w:pStyle w:val="ConsPlusNormal"/>
              <w:jc w:val="right"/>
            </w:pPr>
            <w:r>
              <w:t>0,00</w:t>
            </w:r>
          </w:p>
        </w:tc>
        <w:tc>
          <w:tcPr>
            <w:tcW w:w="1531" w:type="dxa"/>
            <w:vAlign w:val="bottom"/>
          </w:tcPr>
          <w:p w:rsidR="00772ED1" w:rsidRDefault="00772ED1">
            <w:pPr>
              <w:pStyle w:val="ConsPlusNormal"/>
            </w:pPr>
          </w:p>
        </w:tc>
        <w:tc>
          <w:tcPr>
            <w:tcW w:w="1361" w:type="dxa"/>
            <w:vAlign w:val="bottom"/>
          </w:tcPr>
          <w:p w:rsidR="00772ED1" w:rsidRDefault="00772ED1">
            <w:pPr>
              <w:pStyle w:val="ConsPlusNormal"/>
              <w:jc w:val="right"/>
            </w:pPr>
            <w:r>
              <w:t>20 000,00</w:t>
            </w:r>
          </w:p>
        </w:tc>
        <w:tc>
          <w:tcPr>
            <w:tcW w:w="1531" w:type="dxa"/>
            <w:vAlign w:val="bottom"/>
          </w:tcPr>
          <w:p w:rsidR="00772ED1" w:rsidRDefault="00772ED1">
            <w:pPr>
              <w:pStyle w:val="ConsPlusNormal"/>
            </w:pPr>
          </w:p>
        </w:tc>
        <w:tc>
          <w:tcPr>
            <w:tcW w:w="1531" w:type="dxa"/>
            <w:vAlign w:val="bottom"/>
          </w:tcPr>
          <w:p w:rsidR="00772ED1" w:rsidRDefault="00772ED1">
            <w:pPr>
              <w:pStyle w:val="ConsPlusNormal"/>
              <w:jc w:val="right"/>
            </w:pPr>
            <w:r>
              <w:t>0,00</w:t>
            </w:r>
          </w:p>
        </w:tc>
        <w:tc>
          <w:tcPr>
            <w:tcW w:w="1587" w:type="dxa"/>
            <w:vAlign w:val="bottom"/>
          </w:tcPr>
          <w:p w:rsidR="00772ED1" w:rsidRDefault="00772ED1">
            <w:pPr>
              <w:pStyle w:val="ConsPlusNormal"/>
              <w:jc w:val="right"/>
            </w:pPr>
            <w:r>
              <w:t>0,00</w:t>
            </w:r>
          </w:p>
        </w:tc>
      </w:tr>
      <w:tr w:rsidR="00772ED1">
        <w:tc>
          <w:tcPr>
            <w:tcW w:w="2494" w:type="dxa"/>
          </w:tcPr>
          <w:p w:rsidR="00772ED1" w:rsidRDefault="00772ED1">
            <w:pPr>
              <w:pStyle w:val="ConsPlusNormal"/>
              <w:jc w:val="center"/>
            </w:pPr>
            <w:r>
              <w:t>00 00 0000000000 130</w:t>
            </w:r>
          </w:p>
          <w:p w:rsidR="00772ED1" w:rsidRDefault="00772ED1">
            <w:pPr>
              <w:pStyle w:val="ConsPlusNormal"/>
              <w:jc w:val="center"/>
            </w:pPr>
            <w:r>
              <w:t>4 401 40 000</w:t>
            </w:r>
          </w:p>
        </w:tc>
        <w:tc>
          <w:tcPr>
            <w:tcW w:w="1531" w:type="dxa"/>
            <w:vAlign w:val="bottom"/>
          </w:tcPr>
          <w:p w:rsidR="00772ED1" w:rsidRDefault="00772ED1">
            <w:pPr>
              <w:pStyle w:val="ConsPlusNormal"/>
              <w:jc w:val="right"/>
            </w:pPr>
            <w:r>
              <w:t>0,00</w:t>
            </w:r>
          </w:p>
        </w:tc>
        <w:tc>
          <w:tcPr>
            <w:tcW w:w="1814" w:type="dxa"/>
            <w:vAlign w:val="bottom"/>
          </w:tcPr>
          <w:p w:rsidR="00772ED1" w:rsidRDefault="00772ED1">
            <w:pPr>
              <w:pStyle w:val="ConsPlusNormal"/>
              <w:jc w:val="right"/>
            </w:pPr>
            <w:r>
              <w:t>12 000 000,00</w:t>
            </w:r>
          </w:p>
        </w:tc>
        <w:tc>
          <w:tcPr>
            <w:tcW w:w="1587" w:type="dxa"/>
            <w:vAlign w:val="bottom"/>
          </w:tcPr>
          <w:p w:rsidR="00772ED1" w:rsidRDefault="00772ED1">
            <w:pPr>
              <w:pStyle w:val="ConsPlusNormal"/>
              <w:jc w:val="right"/>
            </w:pPr>
            <w:r>
              <w:t>1 000 000,00</w:t>
            </w:r>
          </w:p>
        </w:tc>
        <w:tc>
          <w:tcPr>
            <w:tcW w:w="1361" w:type="dxa"/>
            <w:vAlign w:val="bottom"/>
          </w:tcPr>
          <w:p w:rsidR="00772ED1" w:rsidRDefault="00772ED1">
            <w:pPr>
              <w:pStyle w:val="ConsPlusNormal"/>
            </w:pPr>
          </w:p>
        </w:tc>
        <w:tc>
          <w:tcPr>
            <w:tcW w:w="1474" w:type="dxa"/>
            <w:vAlign w:val="bottom"/>
          </w:tcPr>
          <w:p w:rsidR="00772ED1" w:rsidRDefault="00772ED1">
            <w:pPr>
              <w:pStyle w:val="ConsPlusNormal"/>
              <w:jc w:val="right"/>
            </w:pPr>
            <w:r>
              <w:t>1 000 000,00</w:t>
            </w:r>
          </w:p>
        </w:tc>
        <w:tc>
          <w:tcPr>
            <w:tcW w:w="1474" w:type="dxa"/>
            <w:vAlign w:val="bottom"/>
          </w:tcPr>
          <w:p w:rsidR="00772ED1" w:rsidRDefault="00772ED1">
            <w:pPr>
              <w:pStyle w:val="ConsPlusNormal"/>
            </w:pPr>
          </w:p>
        </w:tc>
        <w:tc>
          <w:tcPr>
            <w:tcW w:w="1417" w:type="dxa"/>
            <w:vAlign w:val="bottom"/>
          </w:tcPr>
          <w:p w:rsidR="00772ED1" w:rsidRDefault="00772ED1">
            <w:pPr>
              <w:pStyle w:val="ConsPlusNormal"/>
              <w:jc w:val="right"/>
            </w:pPr>
            <w:r>
              <w:t>0,00</w:t>
            </w:r>
          </w:p>
        </w:tc>
        <w:tc>
          <w:tcPr>
            <w:tcW w:w="1531" w:type="dxa"/>
            <w:vAlign w:val="bottom"/>
          </w:tcPr>
          <w:p w:rsidR="00772ED1" w:rsidRDefault="00772ED1">
            <w:pPr>
              <w:pStyle w:val="ConsPlusNormal"/>
            </w:pPr>
          </w:p>
        </w:tc>
        <w:tc>
          <w:tcPr>
            <w:tcW w:w="1361" w:type="dxa"/>
            <w:vAlign w:val="bottom"/>
          </w:tcPr>
          <w:p w:rsidR="00772ED1" w:rsidRDefault="00772ED1">
            <w:pPr>
              <w:pStyle w:val="ConsPlusNormal"/>
            </w:pPr>
          </w:p>
        </w:tc>
        <w:tc>
          <w:tcPr>
            <w:tcW w:w="1531" w:type="dxa"/>
            <w:vAlign w:val="bottom"/>
          </w:tcPr>
          <w:p w:rsidR="00772ED1" w:rsidRDefault="00772ED1">
            <w:pPr>
              <w:pStyle w:val="ConsPlusNormal"/>
            </w:pPr>
          </w:p>
        </w:tc>
        <w:tc>
          <w:tcPr>
            <w:tcW w:w="1531" w:type="dxa"/>
            <w:vAlign w:val="bottom"/>
          </w:tcPr>
          <w:p w:rsidR="00772ED1" w:rsidRDefault="00772ED1">
            <w:pPr>
              <w:pStyle w:val="ConsPlusNormal"/>
              <w:jc w:val="right"/>
            </w:pPr>
            <w:r>
              <w:t>0,00</w:t>
            </w:r>
          </w:p>
        </w:tc>
        <w:tc>
          <w:tcPr>
            <w:tcW w:w="1587" w:type="dxa"/>
            <w:vAlign w:val="bottom"/>
          </w:tcPr>
          <w:p w:rsidR="00772ED1" w:rsidRDefault="00772ED1">
            <w:pPr>
              <w:pStyle w:val="ConsPlusNormal"/>
              <w:jc w:val="right"/>
            </w:pPr>
            <w:r>
              <w:t>11 000 000,00</w:t>
            </w:r>
          </w:p>
        </w:tc>
      </w:tr>
      <w:tr w:rsidR="00772ED1">
        <w:tc>
          <w:tcPr>
            <w:tcW w:w="2494" w:type="dxa"/>
          </w:tcPr>
          <w:p w:rsidR="00772ED1" w:rsidRDefault="00772ED1">
            <w:pPr>
              <w:pStyle w:val="ConsPlusNormal"/>
              <w:jc w:val="center"/>
            </w:pPr>
            <w:r>
              <w:t>00 00 0000000000 000</w:t>
            </w:r>
          </w:p>
          <w:p w:rsidR="00772ED1" w:rsidRDefault="00772ED1">
            <w:pPr>
              <w:pStyle w:val="ConsPlusNormal"/>
              <w:jc w:val="center"/>
            </w:pPr>
            <w:r>
              <w:lastRenderedPageBreak/>
              <w:t>4 201 11 000</w:t>
            </w:r>
          </w:p>
        </w:tc>
        <w:tc>
          <w:tcPr>
            <w:tcW w:w="1531" w:type="dxa"/>
            <w:vAlign w:val="bottom"/>
          </w:tcPr>
          <w:p w:rsidR="00772ED1" w:rsidRDefault="00772ED1">
            <w:pPr>
              <w:pStyle w:val="ConsPlusNormal"/>
              <w:jc w:val="right"/>
            </w:pPr>
            <w:r>
              <w:lastRenderedPageBreak/>
              <w:t>50 000,00</w:t>
            </w:r>
          </w:p>
        </w:tc>
        <w:tc>
          <w:tcPr>
            <w:tcW w:w="1814" w:type="dxa"/>
            <w:vAlign w:val="bottom"/>
          </w:tcPr>
          <w:p w:rsidR="00772ED1" w:rsidRDefault="00772ED1">
            <w:pPr>
              <w:pStyle w:val="ConsPlusNormal"/>
              <w:jc w:val="right"/>
            </w:pPr>
            <w:r>
              <w:t>0,00</w:t>
            </w:r>
          </w:p>
        </w:tc>
        <w:tc>
          <w:tcPr>
            <w:tcW w:w="1587" w:type="dxa"/>
            <w:vAlign w:val="bottom"/>
          </w:tcPr>
          <w:p w:rsidR="00772ED1" w:rsidRDefault="00772ED1">
            <w:pPr>
              <w:pStyle w:val="ConsPlusNormal"/>
              <w:jc w:val="right"/>
            </w:pPr>
            <w:r>
              <w:t>1 000 000,00</w:t>
            </w:r>
          </w:p>
        </w:tc>
        <w:tc>
          <w:tcPr>
            <w:tcW w:w="1361" w:type="dxa"/>
            <w:vAlign w:val="bottom"/>
          </w:tcPr>
          <w:p w:rsidR="00772ED1" w:rsidRDefault="00772ED1">
            <w:pPr>
              <w:pStyle w:val="ConsPlusNormal"/>
            </w:pPr>
          </w:p>
        </w:tc>
        <w:tc>
          <w:tcPr>
            <w:tcW w:w="1474" w:type="dxa"/>
            <w:vAlign w:val="bottom"/>
          </w:tcPr>
          <w:p w:rsidR="00772ED1" w:rsidRDefault="00772ED1">
            <w:pPr>
              <w:pStyle w:val="ConsPlusNormal"/>
            </w:pPr>
          </w:p>
        </w:tc>
        <w:tc>
          <w:tcPr>
            <w:tcW w:w="1474" w:type="dxa"/>
            <w:vAlign w:val="bottom"/>
          </w:tcPr>
          <w:p w:rsidR="00772ED1" w:rsidRDefault="00772ED1">
            <w:pPr>
              <w:pStyle w:val="ConsPlusNormal"/>
              <w:jc w:val="right"/>
            </w:pPr>
            <w:r>
              <w:t>1 000 000,00</w:t>
            </w:r>
          </w:p>
        </w:tc>
        <w:tc>
          <w:tcPr>
            <w:tcW w:w="1417" w:type="dxa"/>
            <w:vAlign w:val="bottom"/>
          </w:tcPr>
          <w:p w:rsidR="00772ED1" w:rsidRDefault="00772ED1">
            <w:pPr>
              <w:pStyle w:val="ConsPlusNormal"/>
              <w:jc w:val="right"/>
            </w:pPr>
            <w:r>
              <w:t>0,00</w:t>
            </w:r>
          </w:p>
        </w:tc>
        <w:tc>
          <w:tcPr>
            <w:tcW w:w="1531" w:type="dxa"/>
            <w:vAlign w:val="bottom"/>
          </w:tcPr>
          <w:p w:rsidR="00772ED1" w:rsidRDefault="00772ED1">
            <w:pPr>
              <w:pStyle w:val="ConsPlusNormal"/>
            </w:pPr>
          </w:p>
        </w:tc>
        <w:tc>
          <w:tcPr>
            <w:tcW w:w="1361" w:type="dxa"/>
            <w:vAlign w:val="bottom"/>
          </w:tcPr>
          <w:p w:rsidR="00772ED1" w:rsidRDefault="00772ED1">
            <w:pPr>
              <w:pStyle w:val="ConsPlusNormal"/>
            </w:pPr>
          </w:p>
        </w:tc>
        <w:tc>
          <w:tcPr>
            <w:tcW w:w="1531" w:type="dxa"/>
            <w:vAlign w:val="bottom"/>
          </w:tcPr>
          <w:p w:rsidR="00772ED1" w:rsidRDefault="00772ED1">
            <w:pPr>
              <w:pStyle w:val="ConsPlusNormal"/>
              <w:jc w:val="right"/>
            </w:pPr>
            <w:r>
              <w:t>20 000,00</w:t>
            </w:r>
          </w:p>
        </w:tc>
        <w:tc>
          <w:tcPr>
            <w:tcW w:w="1531" w:type="dxa"/>
            <w:vAlign w:val="bottom"/>
          </w:tcPr>
          <w:p w:rsidR="00772ED1" w:rsidRDefault="00772ED1">
            <w:pPr>
              <w:pStyle w:val="ConsPlusNormal"/>
              <w:jc w:val="right"/>
            </w:pPr>
            <w:r>
              <w:t>1 030 000,00</w:t>
            </w:r>
          </w:p>
        </w:tc>
        <w:tc>
          <w:tcPr>
            <w:tcW w:w="1587" w:type="dxa"/>
            <w:vAlign w:val="bottom"/>
          </w:tcPr>
          <w:p w:rsidR="00772ED1" w:rsidRDefault="00772ED1">
            <w:pPr>
              <w:pStyle w:val="ConsPlusNormal"/>
              <w:jc w:val="right"/>
            </w:pPr>
            <w:r>
              <w:t>0,00</w:t>
            </w:r>
          </w:p>
        </w:tc>
      </w:tr>
      <w:tr w:rsidR="00772ED1">
        <w:tc>
          <w:tcPr>
            <w:tcW w:w="2494" w:type="dxa"/>
          </w:tcPr>
          <w:p w:rsidR="00772ED1" w:rsidRDefault="00772ED1">
            <w:pPr>
              <w:pStyle w:val="ConsPlusNormal"/>
              <w:jc w:val="right"/>
            </w:pPr>
            <w:r>
              <w:lastRenderedPageBreak/>
              <w:t>Всего</w:t>
            </w:r>
          </w:p>
        </w:tc>
        <w:tc>
          <w:tcPr>
            <w:tcW w:w="1531" w:type="dxa"/>
            <w:vAlign w:val="bottom"/>
          </w:tcPr>
          <w:p w:rsidR="00772ED1" w:rsidRDefault="00772ED1">
            <w:pPr>
              <w:pStyle w:val="ConsPlusNormal"/>
              <w:jc w:val="right"/>
            </w:pPr>
            <w:r>
              <w:t>12 050 000,00</w:t>
            </w:r>
          </w:p>
        </w:tc>
        <w:tc>
          <w:tcPr>
            <w:tcW w:w="1814" w:type="dxa"/>
            <w:vAlign w:val="bottom"/>
          </w:tcPr>
          <w:p w:rsidR="00772ED1" w:rsidRDefault="00772ED1">
            <w:pPr>
              <w:pStyle w:val="ConsPlusNormal"/>
              <w:jc w:val="right"/>
            </w:pPr>
            <w:r>
              <w:t>12 000 000,00</w:t>
            </w:r>
          </w:p>
        </w:tc>
        <w:tc>
          <w:tcPr>
            <w:tcW w:w="1587" w:type="dxa"/>
            <w:vAlign w:val="bottom"/>
          </w:tcPr>
          <w:p w:rsidR="00772ED1" w:rsidRDefault="00772ED1">
            <w:pPr>
              <w:pStyle w:val="ConsPlusNormal"/>
              <w:jc w:val="right"/>
            </w:pPr>
            <w:r>
              <w:t>2 020 000,00</w:t>
            </w:r>
          </w:p>
        </w:tc>
        <w:tc>
          <w:tcPr>
            <w:tcW w:w="1361" w:type="dxa"/>
            <w:vAlign w:val="bottom"/>
          </w:tcPr>
          <w:p w:rsidR="00772ED1" w:rsidRDefault="00772ED1">
            <w:pPr>
              <w:pStyle w:val="ConsPlusNormal"/>
              <w:jc w:val="right"/>
            </w:pPr>
            <w:r>
              <w:t>20 000,00</w:t>
            </w:r>
          </w:p>
        </w:tc>
        <w:tc>
          <w:tcPr>
            <w:tcW w:w="1474" w:type="dxa"/>
            <w:vAlign w:val="bottom"/>
          </w:tcPr>
          <w:p w:rsidR="00772ED1" w:rsidRDefault="00772ED1">
            <w:pPr>
              <w:pStyle w:val="ConsPlusNormal"/>
              <w:jc w:val="right"/>
            </w:pPr>
            <w:r>
              <w:t>1 000 000,00</w:t>
            </w:r>
          </w:p>
        </w:tc>
        <w:tc>
          <w:tcPr>
            <w:tcW w:w="1474" w:type="dxa"/>
            <w:vAlign w:val="bottom"/>
          </w:tcPr>
          <w:p w:rsidR="00772ED1" w:rsidRDefault="00772ED1">
            <w:pPr>
              <w:pStyle w:val="ConsPlusNormal"/>
              <w:jc w:val="right"/>
            </w:pPr>
            <w:r>
              <w:t>1 000 000,00</w:t>
            </w:r>
          </w:p>
        </w:tc>
        <w:tc>
          <w:tcPr>
            <w:tcW w:w="1417" w:type="dxa"/>
            <w:vAlign w:val="bottom"/>
          </w:tcPr>
          <w:p w:rsidR="00772ED1" w:rsidRDefault="00772ED1">
            <w:pPr>
              <w:pStyle w:val="ConsPlusNormal"/>
              <w:jc w:val="right"/>
            </w:pPr>
            <w:r>
              <w:t>1 000 000,00</w:t>
            </w:r>
          </w:p>
        </w:tc>
        <w:tc>
          <w:tcPr>
            <w:tcW w:w="1531" w:type="dxa"/>
            <w:vAlign w:val="bottom"/>
          </w:tcPr>
          <w:p w:rsidR="00772ED1" w:rsidRDefault="00772ED1">
            <w:pPr>
              <w:pStyle w:val="ConsPlusNormal"/>
              <w:jc w:val="right"/>
            </w:pPr>
            <w:r>
              <w:t>1 000 000,00</w:t>
            </w:r>
          </w:p>
        </w:tc>
        <w:tc>
          <w:tcPr>
            <w:tcW w:w="1361" w:type="dxa"/>
            <w:vAlign w:val="bottom"/>
          </w:tcPr>
          <w:p w:rsidR="00772ED1" w:rsidRDefault="00772ED1">
            <w:pPr>
              <w:pStyle w:val="ConsPlusNormal"/>
              <w:jc w:val="right"/>
            </w:pPr>
            <w:r>
              <w:t>20 000,00</w:t>
            </w:r>
          </w:p>
        </w:tc>
        <w:tc>
          <w:tcPr>
            <w:tcW w:w="1531" w:type="dxa"/>
            <w:vAlign w:val="bottom"/>
          </w:tcPr>
          <w:p w:rsidR="00772ED1" w:rsidRDefault="00772ED1">
            <w:pPr>
              <w:pStyle w:val="ConsPlusNormal"/>
              <w:jc w:val="right"/>
            </w:pPr>
            <w:r>
              <w:t>20 000,00</w:t>
            </w:r>
          </w:p>
        </w:tc>
        <w:tc>
          <w:tcPr>
            <w:tcW w:w="1531" w:type="dxa"/>
            <w:vAlign w:val="bottom"/>
          </w:tcPr>
          <w:p w:rsidR="00772ED1" w:rsidRDefault="00772ED1">
            <w:pPr>
              <w:pStyle w:val="ConsPlusNormal"/>
              <w:jc w:val="right"/>
            </w:pPr>
            <w:r>
              <w:t>12 030 000,00</w:t>
            </w:r>
          </w:p>
        </w:tc>
        <w:tc>
          <w:tcPr>
            <w:tcW w:w="1587" w:type="dxa"/>
            <w:vAlign w:val="bottom"/>
          </w:tcPr>
          <w:p w:rsidR="00772ED1" w:rsidRDefault="00772ED1">
            <w:pPr>
              <w:pStyle w:val="ConsPlusNormal"/>
              <w:jc w:val="right"/>
            </w:pPr>
            <w:r>
              <w:t>11 000 000,00</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1"/>
      </w:pPr>
      <w:r>
        <w:t>Приложение N 5</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rmal"/>
        <w:jc w:val="right"/>
      </w:pPr>
      <w:r>
        <w:t>ПРИМЕР N 4</w:t>
      </w: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1020"/>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94" w:history="1">
              <w:r>
                <w:rPr>
                  <w:color w:val="0000FF"/>
                </w:rPr>
                <w:t>ОКУД</w:t>
              </w:r>
            </w:hyperlink>
          </w:p>
        </w:tc>
        <w:tc>
          <w:tcPr>
            <w:tcW w:w="1020"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hyperlink r:id="rId195" w:history="1">
              <w:r>
                <w:rPr>
                  <w:color w:val="0000FF"/>
                </w:rPr>
                <w:t>0503769</w:t>
              </w:r>
            </w:hyperlink>
          </w:p>
        </w:tc>
      </w:tr>
    </w:tbl>
    <w:p w:rsidR="00772ED1" w:rsidRDefault="00772ED1">
      <w:pPr>
        <w:pStyle w:val="ConsPlusNormal"/>
        <w:jc w:val="both"/>
      </w:pPr>
    </w:p>
    <w:p w:rsidR="00772ED1" w:rsidRDefault="00772ED1">
      <w:pPr>
        <w:pStyle w:val="ConsPlusNonformat"/>
        <w:jc w:val="both"/>
      </w:pPr>
      <w:r>
        <w:t xml:space="preserve">                           субсидии на иные цели</w:t>
      </w:r>
    </w:p>
    <w:p w:rsidR="00772ED1" w:rsidRDefault="00772ED1">
      <w:pPr>
        <w:pStyle w:val="ConsPlusNonformat"/>
        <w:jc w:val="both"/>
      </w:pPr>
      <w:r>
        <w:t>Вид деятельности ---------------------------------------------</w:t>
      </w:r>
    </w:p>
    <w:p w:rsidR="00772ED1" w:rsidRDefault="00772ED1">
      <w:pPr>
        <w:pStyle w:val="ConsPlusNonformat"/>
        <w:jc w:val="both"/>
      </w:pPr>
      <w:r>
        <w:t xml:space="preserve">                                 кредиторская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кредиторской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417"/>
        <w:gridCol w:w="1587"/>
        <w:gridCol w:w="720"/>
        <w:gridCol w:w="706"/>
        <w:gridCol w:w="1247"/>
        <w:gridCol w:w="1247"/>
        <w:gridCol w:w="1265"/>
        <w:gridCol w:w="1094"/>
        <w:gridCol w:w="1587"/>
        <w:gridCol w:w="749"/>
        <w:gridCol w:w="821"/>
        <w:gridCol w:w="1134"/>
        <w:gridCol w:w="794"/>
        <w:gridCol w:w="737"/>
      </w:tblGrid>
      <w:tr w:rsidR="00772ED1">
        <w:tc>
          <w:tcPr>
            <w:tcW w:w="3855" w:type="dxa"/>
            <w:gridSpan w:val="2"/>
            <w:vMerge w:val="restart"/>
            <w:tcBorders>
              <w:left w:val="nil"/>
            </w:tcBorders>
          </w:tcPr>
          <w:p w:rsidR="00772ED1" w:rsidRDefault="00772ED1">
            <w:pPr>
              <w:pStyle w:val="ConsPlusNormal"/>
              <w:jc w:val="center"/>
            </w:pPr>
            <w:r>
              <w:t>Номер (код) счета бюджетного учета</w:t>
            </w:r>
          </w:p>
        </w:tc>
        <w:tc>
          <w:tcPr>
            <w:tcW w:w="13688" w:type="dxa"/>
            <w:gridSpan w:val="13"/>
            <w:tcBorders>
              <w:right w:val="nil"/>
            </w:tcBorders>
          </w:tcPr>
          <w:p w:rsidR="00772ED1" w:rsidRDefault="00772ED1">
            <w:pPr>
              <w:pStyle w:val="ConsPlusNormal"/>
              <w:jc w:val="center"/>
            </w:pPr>
            <w:r>
              <w:t>Сумма задолженности, руб.</w:t>
            </w:r>
          </w:p>
        </w:tc>
      </w:tr>
      <w:tr w:rsidR="00772ED1">
        <w:tc>
          <w:tcPr>
            <w:tcW w:w="3855" w:type="dxa"/>
            <w:gridSpan w:val="2"/>
            <w:vMerge/>
            <w:tcBorders>
              <w:left w:val="nil"/>
            </w:tcBorders>
          </w:tcPr>
          <w:p w:rsidR="00772ED1" w:rsidRDefault="00772ED1"/>
        </w:tc>
        <w:tc>
          <w:tcPr>
            <w:tcW w:w="3013" w:type="dxa"/>
            <w:gridSpan w:val="3"/>
          </w:tcPr>
          <w:p w:rsidR="00772ED1" w:rsidRDefault="00772ED1">
            <w:pPr>
              <w:pStyle w:val="ConsPlusNormal"/>
              <w:jc w:val="center"/>
            </w:pPr>
            <w:r>
              <w:t>на начало года</w:t>
            </w:r>
          </w:p>
        </w:tc>
        <w:tc>
          <w:tcPr>
            <w:tcW w:w="4853" w:type="dxa"/>
            <w:gridSpan w:val="4"/>
          </w:tcPr>
          <w:p w:rsidR="00772ED1" w:rsidRDefault="00772ED1">
            <w:pPr>
              <w:pStyle w:val="ConsPlusNormal"/>
              <w:jc w:val="center"/>
            </w:pPr>
            <w:r>
              <w:t>изменение задолженности</w:t>
            </w:r>
          </w:p>
        </w:tc>
        <w:tc>
          <w:tcPr>
            <w:tcW w:w="3157"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 xml:space="preserve">на конец аналогичного </w:t>
            </w:r>
            <w:r>
              <w:lastRenderedPageBreak/>
              <w:t>периода прошлого финансового года</w:t>
            </w:r>
          </w:p>
        </w:tc>
      </w:tr>
      <w:tr w:rsidR="00772ED1">
        <w:tc>
          <w:tcPr>
            <w:tcW w:w="3855" w:type="dxa"/>
            <w:gridSpan w:val="2"/>
            <w:vMerge/>
            <w:tcBorders>
              <w:left w:val="nil"/>
            </w:tcBorders>
          </w:tcPr>
          <w:p w:rsidR="00772ED1" w:rsidRDefault="00772ED1"/>
        </w:tc>
        <w:tc>
          <w:tcPr>
            <w:tcW w:w="1587"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494" w:type="dxa"/>
            <w:gridSpan w:val="2"/>
          </w:tcPr>
          <w:p w:rsidR="00772ED1" w:rsidRDefault="00772ED1">
            <w:pPr>
              <w:pStyle w:val="ConsPlusNormal"/>
              <w:jc w:val="center"/>
            </w:pPr>
            <w:r>
              <w:t>увеличение</w:t>
            </w:r>
          </w:p>
        </w:tc>
        <w:tc>
          <w:tcPr>
            <w:tcW w:w="2359" w:type="dxa"/>
            <w:gridSpan w:val="2"/>
          </w:tcPr>
          <w:p w:rsidR="00772ED1" w:rsidRDefault="00772ED1">
            <w:pPr>
              <w:pStyle w:val="ConsPlusNormal"/>
              <w:jc w:val="center"/>
            </w:pPr>
            <w:r>
              <w:t>уменьшение</w:t>
            </w:r>
          </w:p>
        </w:tc>
        <w:tc>
          <w:tcPr>
            <w:tcW w:w="1587"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855" w:type="dxa"/>
            <w:gridSpan w:val="2"/>
            <w:vMerge/>
            <w:tcBorders>
              <w:left w:val="nil"/>
            </w:tcBorders>
          </w:tcPr>
          <w:p w:rsidR="00772ED1" w:rsidRDefault="00772ED1"/>
        </w:tc>
        <w:tc>
          <w:tcPr>
            <w:tcW w:w="1587"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247" w:type="dxa"/>
          </w:tcPr>
          <w:p w:rsidR="00772ED1" w:rsidRDefault="00772ED1">
            <w:pPr>
              <w:pStyle w:val="ConsPlusNormal"/>
              <w:jc w:val="center"/>
            </w:pPr>
            <w:r>
              <w:t>в том числе неденежные расчеты</w:t>
            </w:r>
          </w:p>
        </w:tc>
        <w:tc>
          <w:tcPr>
            <w:tcW w:w="1265" w:type="dxa"/>
          </w:tcPr>
          <w:p w:rsidR="00772ED1" w:rsidRDefault="00772ED1">
            <w:pPr>
              <w:pStyle w:val="ConsPlusNormal"/>
              <w:jc w:val="center"/>
            </w:pPr>
            <w:r>
              <w:t>всего</w:t>
            </w:r>
          </w:p>
        </w:tc>
        <w:tc>
          <w:tcPr>
            <w:tcW w:w="1094" w:type="dxa"/>
          </w:tcPr>
          <w:p w:rsidR="00772ED1" w:rsidRDefault="00772ED1">
            <w:pPr>
              <w:pStyle w:val="ConsPlusNormal"/>
              <w:jc w:val="center"/>
            </w:pPr>
            <w:r>
              <w:t>в том числе неденежные расчеты</w:t>
            </w:r>
          </w:p>
        </w:tc>
        <w:tc>
          <w:tcPr>
            <w:tcW w:w="1587"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855" w:type="dxa"/>
            <w:gridSpan w:val="2"/>
            <w:tcBorders>
              <w:left w:val="nil"/>
            </w:tcBorders>
          </w:tcPr>
          <w:p w:rsidR="00772ED1" w:rsidRDefault="00772ED1">
            <w:pPr>
              <w:pStyle w:val="ConsPlusNormal"/>
              <w:jc w:val="center"/>
            </w:pPr>
            <w:r>
              <w:t>1</w:t>
            </w:r>
          </w:p>
        </w:tc>
        <w:tc>
          <w:tcPr>
            <w:tcW w:w="1587"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247" w:type="dxa"/>
          </w:tcPr>
          <w:p w:rsidR="00772ED1" w:rsidRDefault="00772ED1">
            <w:pPr>
              <w:pStyle w:val="ConsPlusNormal"/>
              <w:jc w:val="center"/>
            </w:pPr>
            <w:r>
              <w:t>6</w:t>
            </w:r>
          </w:p>
        </w:tc>
        <w:tc>
          <w:tcPr>
            <w:tcW w:w="1265" w:type="dxa"/>
          </w:tcPr>
          <w:p w:rsidR="00772ED1" w:rsidRDefault="00772ED1">
            <w:pPr>
              <w:pStyle w:val="ConsPlusNormal"/>
              <w:jc w:val="center"/>
            </w:pPr>
            <w:r>
              <w:t>7</w:t>
            </w:r>
          </w:p>
        </w:tc>
        <w:tc>
          <w:tcPr>
            <w:tcW w:w="1094" w:type="dxa"/>
          </w:tcPr>
          <w:p w:rsidR="00772ED1" w:rsidRDefault="00772ED1">
            <w:pPr>
              <w:pStyle w:val="ConsPlusNormal"/>
              <w:jc w:val="center"/>
            </w:pPr>
            <w:r>
              <w:t>8</w:t>
            </w:r>
          </w:p>
        </w:tc>
        <w:tc>
          <w:tcPr>
            <w:tcW w:w="1587"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pPr>
            <w:r>
              <w:t>00 00 000000000 180</w:t>
            </w:r>
          </w:p>
        </w:tc>
        <w:tc>
          <w:tcPr>
            <w:tcW w:w="1417" w:type="dxa"/>
            <w:vAlign w:val="center"/>
          </w:tcPr>
          <w:p w:rsidR="00772ED1" w:rsidRDefault="00772ED1">
            <w:pPr>
              <w:pStyle w:val="ConsPlusNormal"/>
            </w:pPr>
            <w:r>
              <w:t>5 30305 000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100 000,00</w:t>
            </w:r>
          </w:p>
        </w:tc>
        <w:tc>
          <w:tcPr>
            <w:tcW w:w="1247" w:type="dxa"/>
            <w:vAlign w:val="bottom"/>
          </w:tcPr>
          <w:p w:rsidR="00772ED1" w:rsidRDefault="00772ED1">
            <w:pPr>
              <w:pStyle w:val="ConsPlusNormal"/>
              <w:jc w:val="right"/>
            </w:pPr>
            <w:r>
              <w:t>100 000,00</w:t>
            </w:r>
          </w:p>
        </w:tc>
        <w:tc>
          <w:tcPr>
            <w:tcW w:w="1265" w:type="dxa"/>
            <w:vAlign w:val="bottom"/>
          </w:tcPr>
          <w:p w:rsidR="00772ED1" w:rsidRDefault="00772ED1">
            <w:pPr>
              <w:pStyle w:val="ConsPlusNormal"/>
              <w:jc w:val="right"/>
            </w:pPr>
            <w:r>
              <w:t>100 000,00</w:t>
            </w:r>
          </w:p>
        </w:tc>
        <w:tc>
          <w:tcPr>
            <w:tcW w:w="1094" w:type="dxa"/>
            <w:vAlign w:val="bottom"/>
          </w:tcPr>
          <w:p w:rsidR="00772ED1" w:rsidRDefault="00772ED1">
            <w:pPr>
              <w:pStyle w:val="ConsPlusNormal"/>
            </w:pPr>
          </w:p>
        </w:tc>
        <w:tc>
          <w:tcPr>
            <w:tcW w:w="1587" w:type="dxa"/>
            <w:vAlign w:val="bottom"/>
          </w:tcPr>
          <w:p w:rsidR="00772ED1" w:rsidRDefault="00772ED1">
            <w:pPr>
              <w:pStyle w:val="ConsPlusNormal"/>
            </w:pP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417" w:type="dxa"/>
            <w:vAlign w:val="center"/>
          </w:tcPr>
          <w:p w:rsidR="00772ED1" w:rsidRDefault="00772ED1">
            <w:pPr>
              <w:pStyle w:val="ConsPlusNormal"/>
            </w:pPr>
            <w:r>
              <w:t>5 30305 000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100 000,00</w:t>
            </w:r>
          </w:p>
        </w:tc>
        <w:tc>
          <w:tcPr>
            <w:tcW w:w="1247" w:type="dxa"/>
            <w:vAlign w:val="bottom"/>
          </w:tcPr>
          <w:p w:rsidR="00772ED1" w:rsidRDefault="00772ED1">
            <w:pPr>
              <w:pStyle w:val="ConsPlusNormal"/>
              <w:jc w:val="right"/>
            </w:pPr>
            <w:r>
              <w:t>100 000,00</w:t>
            </w:r>
          </w:p>
        </w:tc>
        <w:tc>
          <w:tcPr>
            <w:tcW w:w="1265" w:type="dxa"/>
            <w:vAlign w:val="bottom"/>
          </w:tcPr>
          <w:p w:rsidR="00772ED1" w:rsidRDefault="00772ED1">
            <w:pPr>
              <w:pStyle w:val="ConsPlusNormal"/>
              <w:jc w:val="right"/>
            </w:pPr>
            <w:r>
              <w:t>100 000,00</w:t>
            </w:r>
          </w:p>
        </w:tc>
        <w:tc>
          <w:tcPr>
            <w:tcW w:w="1094" w:type="dxa"/>
            <w:vAlign w:val="bottom"/>
          </w:tcPr>
          <w:p w:rsidR="00772ED1" w:rsidRDefault="00772ED1">
            <w:pPr>
              <w:pStyle w:val="ConsPlusNormal"/>
            </w:pPr>
          </w:p>
        </w:tc>
        <w:tc>
          <w:tcPr>
            <w:tcW w:w="1587" w:type="dxa"/>
            <w:vAlign w:val="bottom"/>
          </w:tcPr>
          <w:p w:rsidR="00772ED1" w:rsidRDefault="00772ED1">
            <w:pPr>
              <w:pStyle w:val="ConsPlusNormal"/>
            </w:pP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c>
          <w:tcPr>
            <w:tcW w:w="2438" w:type="dxa"/>
            <w:tcBorders>
              <w:left w:val="nil"/>
            </w:tcBorders>
          </w:tcPr>
          <w:p w:rsidR="00772ED1" w:rsidRDefault="00772ED1">
            <w:pPr>
              <w:pStyle w:val="ConsPlusNormal"/>
              <w:jc w:val="right"/>
            </w:pPr>
            <w:r>
              <w:t>Итого по синтетическому коду</w:t>
            </w:r>
          </w:p>
        </w:tc>
        <w:tc>
          <w:tcPr>
            <w:tcW w:w="1417" w:type="dxa"/>
            <w:vAlign w:val="center"/>
          </w:tcPr>
          <w:p w:rsidR="00772ED1" w:rsidRDefault="00772ED1">
            <w:pPr>
              <w:pStyle w:val="ConsPlusNormal"/>
            </w:pPr>
            <w:r>
              <w:t>5 30300 000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100 000,00</w:t>
            </w:r>
          </w:p>
        </w:tc>
        <w:tc>
          <w:tcPr>
            <w:tcW w:w="1247" w:type="dxa"/>
            <w:vAlign w:val="bottom"/>
          </w:tcPr>
          <w:p w:rsidR="00772ED1" w:rsidRDefault="00772ED1">
            <w:pPr>
              <w:pStyle w:val="ConsPlusNormal"/>
              <w:jc w:val="right"/>
            </w:pPr>
            <w:r>
              <w:t>100 000,00</w:t>
            </w:r>
          </w:p>
        </w:tc>
        <w:tc>
          <w:tcPr>
            <w:tcW w:w="1265" w:type="dxa"/>
            <w:vAlign w:val="bottom"/>
          </w:tcPr>
          <w:p w:rsidR="00772ED1" w:rsidRDefault="00772ED1">
            <w:pPr>
              <w:pStyle w:val="ConsPlusNormal"/>
              <w:jc w:val="right"/>
            </w:pPr>
            <w:r>
              <w:t>100 000,00</w:t>
            </w:r>
          </w:p>
        </w:tc>
        <w:tc>
          <w:tcPr>
            <w:tcW w:w="1094" w:type="dxa"/>
            <w:vAlign w:val="bottom"/>
          </w:tcPr>
          <w:p w:rsidR="00772ED1" w:rsidRDefault="00772ED1">
            <w:pPr>
              <w:pStyle w:val="ConsPlusNormal"/>
            </w:pPr>
          </w:p>
        </w:tc>
        <w:tc>
          <w:tcPr>
            <w:tcW w:w="1587" w:type="dxa"/>
            <w:vAlign w:val="bottom"/>
          </w:tcPr>
          <w:p w:rsidR="00772ED1" w:rsidRDefault="00772ED1">
            <w:pPr>
              <w:pStyle w:val="ConsPlusNormal"/>
            </w:pP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pPr>
          </w:p>
        </w:tc>
        <w:tc>
          <w:tcPr>
            <w:tcW w:w="794" w:type="dxa"/>
            <w:vAlign w:val="center"/>
          </w:tcPr>
          <w:p w:rsidR="00772ED1" w:rsidRDefault="00772ED1">
            <w:pPr>
              <w:pStyle w:val="ConsPlusNormal"/>
            </w:pPr>
          </w:p>
        </w:tc>
        <w:tc>
          <w:tcPr>
            <w:tcW w:w="737" w:type="dxa"/>
            <w:tcBorders>
              <w:right w:val="nil"/>
            </w:tcBorders>
            <w:vAlign w:val="center"/>
          </w:tcPr>
          <w:p w:rsidR="00772ED1" w:rsidRDefault="00772ED1">
            <w:pPr>
              <w:pStyle w:val="ConsPlusNormal"/>
            </w:pPr>
          </w:p>
        </w:tc>
      </w:tr>
      <w:tr w:rsidR="00772ED1">
        <w:tblPrEx>
          <w:tblBorders>
            <w:insideV w:val="nil"/>
          </w:tblBorders>
        </w:tblPrEx>
        <w:tc>
          <w:tcPr>
            <w:tcW w:w="3855" w:type="dxa"/>
            <w:gridSpan w:val="2"/>
            <w:tcBorders>
              <w:bottom w:val="nil"/>
            </w:tcBorders>
          </w:tcPr>
          <w:p w:rsidR="00772ED1" w:rsidRDefault="00772ED1">
            <w:pPr>
              <w:pStyle w:val="ConsPlusNormal"/>
            </w:pPr>
          </w:p>
        </w:tc>
        <w:tc>
          <w:tcPr>
            <w:tcW w:w="13688" w:type="dxa"/>
            <w:gridSpan w:val="13"/>
          </w:tcPr>
          <w:p w:rsidR="00772ED1" w:rsidRDefault="00772ED1">
            <w:pPr>
              <w:pStyle w:val="ConsPlusNormal"/>
            </w:pPr>
          </w:p>
        </w:tc>
      </w:tr>
      <w:tr w:rsidR="00772ED1">
        <w:tc>
          <w:tcPr>
            <w:tcW w:w="3855" w:type="dxa"/>
            <w:gridSpan w:val="2"/>
            <w:tcBorders>
              <w:top w:val="nil"/>
              <w:left w:val="nil"/>
              <w:bottom w:val="nil"/>
            </w:tcBorders>
          </w:tcPr>
          <w:p w:rsidR="00772ED1" w:rsidRDefault="00772ED1">
            <w:pPr>
              <w:pStyle w:val="ConsPlusNormal"/>
              <w:jc w:val="right"/>
            </w:pPr>
            <w:r>
              <w:t>Всего</w:t>
            </w:r>
          </w:p>
        </w:tc>
        <w:tc>
          <w:tcPr>
            <w:tcW w:w="1587" w:type="dxa"/>
          </w:tcPr>
          <w:p w:rsidR="00772ED1" w:rsidRDefault="00772ED1">
            <w:pPr>
              <w:pStyle w:val="ConsPlusNormal"/>
            </w:pP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100 000,00</w:t>
            </w:r>
          </w:p>
        </w:tc>
        <w:tc>
          <w:tcPr>
            <w:tcW w:w="1247" w:type="dxa"/>
          </w:tcPr>
          <w:p w:rsidR="00772ED1" w:rsidRDefault="00772ED1">
            <w:pPr>
              <w:pStyle w:val="ConsPlusNormal"/>
              <w:jc w:val="right"/>
            </w:pPr>
            <w:r>
              <w:t>100 000,00</w:t>
            </w:r>
          </w:p>
        </w:tc>
        <w:tc>
          <w:tcPr>
            <w:tcW w:w="1265" w:type="dxa"/>
            <w:vAlign w:val="bottom"/>
          </w:tcPr>
          <w:p w:rsidR="00772ED1" w:rsidRDefault="00772ED1">
            <w:pPr>
              <w:pStyle w:val="ConsPlusNormal"/>
              <w:jc w:val="right"/>
            </w:pPr>
            <w:r>
              <w:t>100 000,00</w:t>
            </w:r>
          </w:p>
        </w:tc>
        <w:tc>
          <w:tcPr>
            <w:tcW w:w="1094" w:type="dxa"/>
            <w:vAlign w:val="bottom"/>
          </w:tcPr>
          <w:p w:rsidR="00772ED1" w:rsidRDefault="00772ED1">
            <w:pPr>
              <w:pStyle w:val="ConsPlusNormal"/>
            </w:pPr>
          </w:p>
        </w:tc>
        <w:tc>
          <w:tcPr>
            <w:tcW w:w="1587" w:type="dxa"/>
            <w:vAlign w:val="bottom"/>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pPr>
          </w:p>
        </w:tc>
        <w:tc>
          <w:tcPr>
            <w:tcW w:w="794" w:type="dxa"/>
          </w:tcPr>
          <w:p w:rsidR="00772ED1" w:rsidRDefault="00772ED1">
            <w:pPr>
              <w:pStyle w:val="ConsPlusNormal"/>
            </w:pPr>
          </w:p>
        </w:tc>
        <w:tc>
          <w:tcPr>
            <w:tcW w:w="737"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2305"/>
        <w:gridCol w:w="706"/>
        <w:gridCol w:w="1247"/>
        <w:gridCol w:w="1243"/>
        <w:gridCol w:w="4706"/>
        <w:gridCol w:w="821"/>
        <w:gridCol w:w="2665"/>
      </w:tblGrid>
      <w:tr w:rsidR="00772ED1">
        <w:tc>
          <w:tcPr>
            <w:tcW w:w="3855" w:type="dxa"/>
            <w:vMerge w:val="restart"/>
            <w:tcBorders>
              <w:left w:val="nil"/>
            </w:tcBorders>
          </w:tcPr>
          <w:p w:rsidR="00772ED1" w:rsidRDefault="00772ED1">
            <w:pPr>
              <w:pStyle w:val="ConsPlusNormal"/>
              <w:jc w:val="center"/>
            </w:pPr>
            <w:r>
              <w:t>Номер (код) счета бюджетного учета</w:t>
            </w:r>
          </w:p>
        </w:tc>
        <w:tc>
          <w:tcPr>
            <w:tcW w:w="2305"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5949" w:type="dxa"/>
            <w:gridSpan w:val="2"/>
          </w:tcPr>
          <w:p w:rsidR="00772ED1" w:rsidRDefault="00772ED1">
            <w:pPr>
              <w:pStyle w:val="ConsPlusNormal"/>
              <w:jc w:val="center"/>
            </w:pPr>
            <w:r>
              <w:t>Дебитор (кредитор)</w:t>
            </w:r>
          </w:p>
        </w:tc>
        <w:tc>
          <w:tcPr>
            <w:tcW w:w="3486" w:type="dxa"/>
            <w:gridSpan w:val="2"/>
            <w:tcBorders>
              <w:right w:val="nil"/>
            </w:tcBorders>
          </w:tcPr>
          <w:p w:rsidR="00772ED1" w:rsidRDefault="00772ED1">
            <w:pPr>
              <w:pStyle w:val="ConsPlusNormal"/>
              <w:jc w:val="center"/>
            </w:pPr>
            <w:r>
              <w:t>Причины образования</w:t>
            </w:r>
          </w:p>
        </w:tc>
      </w:tr>
      <w:tr w:rsidR="00772ED1">
        <w:tc>
          <w:tcPr>
            <w:tcW w:w="3855" w:type="dxa"/>
            <w:vMerge/>
            <w:tcBorders>
              <w:left w:val="nil"/>
            </w:tcBorders>
          </w:tcPr>
          <w:p w:rsidR="00772ED1" w:rsidRDefault="00772ED1"/>
        </w:tc>
        <w:tc>
          <w:tcPr>
            <w:tcW w:w="2305"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243" w:type="dxa"/>
          </w:tcPr>
          <w:p w:rsidR="00772ED1" w:rsidRDefault="00772ED1">
            <w:pPr>
              <w:pStyle w:val="ConsPlusNormal"/>
              <w:jc w:val="center"/>
            </w:pPr>
            <w:r>
              <w:t>ИНН</w:t>
            </w:r>
          </w:p>
        </w:tc>
        <w:tc>
          <w:tcPr>
            <w:tcW w:w="4706" w:type="dxa"/>
          </w:tcPr>
          <w:p w:rsidR="00772ED1" w:rsidRDefault="00772ED1">
            <w:pPr>
              <w:pStyle w:val="ConsPlusNormal"/>
              <w:jc w:val="center"/>
            </w:pPr>
            <w:r>
              <w:t>наименование</w:t>
            </w:r>
          </w:p>
        </w:tc>
        <w:tc>
          <w:tcPr>
            <w:tcW w:w="821"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855" w:type="dxa"/>
            <w:tcBorders>
              <w:left w:val="nil"/>
            </w:tcBorders>
          </w:tcPr>
          <w:p w:rsidR="00772ED1" w:rsidRDefault="00772ED1">
            <w:pPr>
              <w:pStyle w:val="ConsPlusNormal"/>
              <w:jc w:val="center"/>
            </w:pPr>
            <w:r>
              <w:t>1</w:t>
            </w:r>
          </w:p>
        </w:tc>
        <w:tc>
          <w:tcPr>
            <w:tcW w:w="2305"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243" w:type="dxa"/>
          </w:tcPr>
          <w:p w:rsidR="00772ED1" w:rsidRDefault="00772ED1">
            <w:pPr>
              <w:pStyle w:val="ConsPlusNormal"/>
              <w:jc w:val="center"/>
            </w:pPr>
            <w:r>
              <w:t>5</w:t>
            </w:r>
          </w:p>
        </w:tc>
        <w:tc>
          <w:tcPr>
            <w:tcW w:w="4706" w:type="dxa"/>
          </w:tcPr>
          <w:p w:rsidR="00772ED1" w:rsidRDefault="00772ED1">
            <w:pPr>
              <w:pStyle w:val="ConsPlusNormal"/>
              <w:jc w:val="center"/>
            </w:pPr>
            <w:r>
              <w:t>6</w:t>
            </w:r>
          </w:p>
        </w:tc>
        <w:tc>
          <w:tcPr>
            <w:tcW w:w="821"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706" w:type="dxa"/>
          </w:tcPr>
          <w:p w:rsidR="00772ED1" w:rsidRDefault="00772ED1">
            <w:pPr>
              <w:pStyle w:val="ConsPlusNormal"/>
            </w:pPr>
          </w:p>
        </w:tc>
        <w:tc>
          <w:tcPr>
            <w:tcW w:w="821"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706" w:type="dxa"/>
          </w:tcPr>
          <w:p w:rsidR="00772ED1" w:rsidRDefault="00772ED1">
            <w:pPr>
              <w:pStyle w:val="ConsPlusNormal"/>
            </w:pPr>
          </w:p>
        </w:tc>
        <w:tc>
          <w:tcPr>
            <w:tcW w:w="821"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706" w:type="dxa"/>
          </w:tcPr>
          <w:p w:rsidR="00772ED1" w:rsidRDefault="00772ED1">
            <w:pPr>
              <w:pStyle w:val="ConsPlusNormal"/>
            </w:pPr>
          </w:p>
        </w:tc>
        <w:tc>
          <w:tcPr>
            <w:tcW w:w="821"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государственными (муниципальными)</w:t>
      </w:r>
    </w:p>
    <w:p w:rsidR="00772ED1" w:rsidRDefault="00772ED1">
      <w:pPr>
        <w:pStyle w:val="ConsPlusNormal"/>
        <w:jc w:val="center"/>
      </w:pPr>
      <w:r>
        <w:t>бюджетными и автономными учреждениями Сведений</w:t>
      </w:r>
    </w:p>
    <w:p w:rsidR="00772ED1" w:rsidRDefault="00772ED1">
      <w:pPr>
        <w:pStyle w:val="ConsPlusNormal"/>
        <w:jc w:val="center"/>
      </w:pPr>
      <w:r>
        <w:t xml:space="preserve">о дебиторской и кредиторской задолженности (ф. </w:t>
      </w:r>
      <w:hyperlink r:id="rId196" w:history="1">
        <w:r>
          <w:rPr>
            <w:color w:val="0000FF"/>
          </w:rPr>
          <w:t>0503769</w:t>
        </w:r>
      </w:hyperlink>
      <w:r>
        <w:t>)</w:t>
      </w:r>
    </w:p>
    <w:p w:rsidR="00772ED1" w:rsidRDefault="00772ED1">
      <w:pPr>
        <w:pStyle w:val="ConsPlusNormal"/>
        <w:jc w:val="both"/>
      </w:pPr>
    </w:p>
    <w:p w:rsidR="00772ED1" w:rsidRDefault="00772ED1">
      <w:pPr>
        <w:pStyle w:val="ConsPlusNormal"/>
        <w:jc w:val="center"/>
      </w:pPr>
      <w:r>
        <w:t>к Примеру N 4 Приложения N 5</w:t>
      </w:r>
    </w:p>
    <w:p w:rsidR="00772ED1" w:rsidRDefault="00772ED1">
      <w:pPr>
        <w:pStyle w:val="ConsPlusNormal"/>
        <w:jc w:val="both"/>
      </w:pPr>
    </w:p>
    <w:p w:rsidR="00772ED1" w:rsidRDefault="00772ED1">
      <w:pPr>
        <w:pStyle w:val="ConsPlusNormal"/>
        <w:jc w:val="both"/>
        <w:outlineLvl w:val="3"/>
      </w:pPr>
      <w:r>
        <w:t>Остатки на начало отчетного периода:</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3855"/>
        <w:gridCol w:w="360"/>
        <w:gridCol w:w="1417"/>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00 00 0000000000 180 5 303 05 000</w:t>
            </w:r>
          </w:p>
        </w:tc>
        <w:tc>
          <w:tcPr>
            <w:tcW w:w="360" w:type="dxa"/>
            <w:tcBorders>
              <w:top w:val="nil"/>
              <w:left w:val="nil"/>
              <w:bottom w:val="nil"/>
              <w:right w:val="nil"/>
            </w:tcBorders>
          </w:tcPr>
          <w:p w:rsidR="00772ED1" w:rsidRDefault="00772ED1">
            <w:pPr>
              <w:pStyle w:val="ConsPlusNormal"/>
              <w:jc w:val="both"/>
            </w:pPr>
            <w:r>
              <w:t>-</w:t>
            </w:r>
          </w:p>
        </w:tc>
        <w:tc>
          <w:tcPr>
            <w:tcW w:w="1417" w:type="dxa"/>
            <w:tcBorders>
              <w:top w:val="nil"/>
              <w:left w:val="nil"/>
              <w:bottom w:val="nil"/>
              <w:right w:val="nil"/>
            </w:tcBorders>
          </w:tcPr>
          <w:p w:rsidR="00772ED1" w:rsidRDefault="00772ED1">
            <w:pPr>
              <w:pStyle w:val="ConsPlusNormal"/>
              <w:jc w:val="right"/>
            </w:pPr>
            <w:r>
              <w:t>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00 00 0000000000 180 5 303 05 000</w:t>
            </w:r>
          </w:p>
        </w:tc>
        <w:tc>
          <w:tcPr>
            <w:tcW w:w="360" w:type="dxa"/>
            <w:tcBorders>
              <w:top w:val="nil"/>
              <w:left w:val="nil"/>
              <w:bottom w:val="nil"/>
              <w:right w:val="nil"/>
            </w:tcBorders>
          </w:tcPr>
          <w:p w:rsidR="00772ED1" w:rsidRDefault="00772ED1">
            <w:pPr>
              <w:pStyle w:val="ConsPlusNormal"/>
              <w:jc w:val="both"/>
            </w:pPr>
            <w:r>
              <w:t>-</w:t>
            </w:r>
          </w:p>
        </w:tc>
        <w:tc>
          <w:tcPr>
            <w:tcW w:w="1417" w:type="dxa"/>
            <w:tcBorders>
              <w:top w:val="nil"/>
              <w:left w:val="nil"/>
              <w:bottom w:val="nil"/>
              <w:right w:val="nil"/>
            </w:tcBorders>
          </w:tcPr>
          <w:p w:rsidR="00772ED1" w:rsidRDefault="00772ED1">
            <w:pPr>
              <w:pStyle w:val="ConsPlusNormal"/>
              <w:jc w:val="right"/>
            </w:pPr>
            <w:r>
              <w:t>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531"/>
        <w:gridCol w:w="2948"/>
        <w:gridCol w:w="2608"/>
      </w:tblGrid>
      <w:tr w:rsidR="00772ED1">
        <w:tc>
          <w:tcPr>
            <w:tcW w:w="567" w:type="dxa"/>
            <w:vAlign w:val="center"/>
          </w:tcPr>
          <w:p w:rsidR="00772ED1" w:rsidRDefault="00772ED1">
            <w:pPr>
              <w:pStyle w:val="ConsPlusNormal"/>
              <w:jc w:val="center"/>
            </w:pPr>
            <w:r>
              <w:t>N п/п</w:t>
            </w:r>
          </w:p>
        </w:tc>
        <w:tc>
          <w:tcPr>
            <w:tcW w:w="4365" w:type="dxa"/>
            <w:vAlign w:val="center"/>
          </w:tcPr>
          <w:p w:rsidR="00772ED1" w:rsidRDefault="00772ED1">
            <w:pPr>
              <w:pStyle w:val="ConsPlusNormal"/>
              <w:jc w:val="center"/>
            </w:pPr>
            <w:r>
              <w:t>Содержание операции учреждения</w:t>
            </w:r>
          </w:p>
        </w:tc>
        <w:tc>
          <w:tcPr>
            <w:tcW w:w="1531" w:type="dxa"/>
            <w:vAlign w:val="center"/>
          </w:tcPr>
          <w:p w:rsidR="00772ED1" w:rsidRDefault="00772ED1">
            <w:pPr>
              <w:pStyle w:val="ConsPlusNormal"/>
              <w:jc w:val="center"/>
            </w:pPr>
            <w:r>
              <w:t>Сумма, руб.</w:t>
            </w:r>
          </w:p>
        </w:tc>
        <w:tc>
          <w:tcPr>
            <w:tcW w:w="2948" w:type="dxa"/>
            <w:vAlign w:val="center"/>
          </w:tcPr>
          <w:p w:rsidR="00772ED1" w:rsidRDefault="00772ED1">
            <w:pPr>
              <w:pStyle w:val="ConsPlusNormal"/>
              <w:jc w:val="center"/>
            </w:pPr>
            <w:r>
              <w:t>Дебет</w:t>
            </w:r>
          </w:p>
        </w:tc>
        <w:tc>
          <w:tcPr>
            <w:tcW w:w="2608" w:type="dxa"/>
            <w:vAlign w:val="center"/>
          </w:tcPr>
          <w:p w:rsidR="00772ED1" w:rsidRDefault="00772ED1">
            <w:pPr>
              <w:pStyle w:val="ConsPlusNormal"/>
              <w:jc w:val="center"/>
            </w:pPr>
            <w:r>
              <w:t>Кредит</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center"/>
            </w:pPr>
            <w:r>
              <w:t>2</w:t>
            </w:r>
          </w:p>
        </w:tc>
        <w:tc>
          <w:tcPr>
            <w:tcW w:w="1531" w:type="dxa"/>
            <w:vAlign w:val="center"/>
          </w:tcPr>
          <w:p w:rsidR="00772ED1" w:rsidRDefault="00772ED1">
            <w:pPr>
              <w:pStyle w:val="ConsPlusNormal"/>
              <w:jc w:val="center"/>
            </w:pPr>
            <w:r>
              <w:t>3</w:t>
            </w:r>
          </w:p>
        </w:tc>
        <w:tc>
          <w:tcPr>
            <w:tcW w:w="2948" w:type="dxa"/>
            <w:vAlign w:val="center"/>
          </w:tcPr>
          <w:p w:rsidR="00772ED1" w:rsidRDefault="00772ED1">
            <w:pPr>
              <w:pStyle w:val="ConsPlusNormal"/>
              <w:jc w:val="center"/>
            </w:pPr>
            <w:r>
              <w:t>4</w:t>
            </w:r>
          </w:p>
        </w:tc>
        <w:tc>
          <w:tcPr>
            <w:tcW w:w="2608" w:type="dxa"/>
            <w:vAlign w:val="center"/>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Начислена задолженность по возврату в доход бюджета остатков неиспользованных целевых субсидий в связи с выявлением по результатам последующего государственного (муниципального) финансового контроля нарушений порядка использования указанных субсидий</w:t>
            </w:r>
          </w:p>
        </w:tc>
        <w:tc>
          <w:tcPr>
            <w:tcW w:w="1531" w:type="dxa"/>
            <w:vAlign w:val="center"/>
          </w:tcPr>
          <w:p w:rsidR="00772ED1" w:rsidRDefault="00772ED1">
            <w:pPr>
              <w:pStyle w:val="ConsPlusNormal"/>
              <w:jc w:val="center"/>
            </w:pPr>
            <w:r>
              <w:t>100 000,00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t>5 401 10 180</w:t>
            </w:r>
          </w:p>
        </w:tc>
        <w:tc>
          <w:tcPr>
            <w:tcW w:w="2608" w:type="dxa"/>
            <w:vAlign w:val="center"/>
          </w:tcPr>
          <w:p w:rsidR="00772ED1" w:rsidRDefault="00772ED1">
            <w:pPr>
              <w:pStyle w:val="ConsPlusNormal"/>
              <w:jc w:val="center"/>
            </w:pPr>
            <w:r>
              <w:t>00 00 0000000000 180</w:t>
            </w:r>
          </w:p>
          <w:p w:rsidR="00772ED1" w:rsidRDefault="00772ED1">
            <w:pPr>
              <w:pStyle w:val="ConsPlusNormal"/>
              <w:jc w:val="center"/>
            </w:pPr>
            <w:r>
              <w:t>5 303 05 730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Перечислена в бюджет сумма задолженности, подлежащая возврату в бюджет по результатам государственного (муниципального) финансового контроля</w:t>
            </w:r>
          </w:p>
        </w:tc>
        <w:tc>
          <w:tcPr>
            <w:tcW w:w="1531" w:type="dxa"/>
            <w:vAlign w:val="center"/>
          </w:tcPr>
          <w:p w:rsidR="00772ED1" w:rsidRDefault="00772ED1">
            <w:pPr>
              <w:pStyle w:val="ConsPlusNormal"/>
              <w:jc w:val="center"/>
            </w:pPr>
            <w:r>
              <w:t>100 000,00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t>5 303 05 830</w:t>
            </w:r>
          </w:p>
        </w:tc>
        <w:tc>
          <w:tcPr>
            <w:tcW w:w="2608" w:type="dxa"/>
            <w:vAlign w:val="center"/>
          </w:tcPr>
          <w:p w:rsidR="00772ED1" w:rsidRDefault="00772ED1">
            <w:pPr>
              <w:pStyle w:val="ConsPlusNormal"/>
              <w:jc w:val="center"/>
            </w:pPr>
            <w:r>
              <w:t>00 00 0000000000 610</w:t>
            </w:r>
          </w:p>
          <w:p w:rsidR="00772ED1" w:rsidRDefault="00772ED1">
            <w:pPr>
              <w:pStyle w:val="ConsPlusNormal"/>
              <w:jc w:val="center"/>
            </w:pPr>
            <w:r>
              <w:t>5 201 11 610</w:t>
            </w:r>
          </w:p>
          <w:p w:rsidR="00772ED1" w:rsidRDefault="00772ED1">
            <w:pPr>
              <w:pStyle w:val="ConsPlusNormal"/>
              <w:jc w:val="center"/>
            </w:pPr>
            <w:r>
              <w:t>Одновременно уменьшение забалансового счета 17</w:t>
            </w:r>
          </w:p>
          <w:p w:rsidR="00772ED1" w:rsidRDefault="00772ED1">
            <w:pPr>
              <w:pStyle w:val="ConsPlusNormal"/>
              <w:jc w:val="center"/>
            </w:pPr>
            <w:r>
              <w:t>5 (вид ФО)/</w:t>
            </w:r>
          </w:p>
          <w:p w:rsidR="00772ED1" w:rsidRDefault="00772ED1">
            <w:pPr>
              <w:pStyle w:val="ConsPlusNormal"/>
              <w:jc w:val="center"/>
            </w:pPr>
            <w:r>
              <w:t>00 00 0000000000 180</w:t>
            </w:r>
          </w:p>
          <w:p w:rsidR="00772ED1" w:rsidRDefault="00772ED1">
            <w:pPr>
              <w:pStyle w:val="ConsPlusNormal"/>
              <w:jc w:val="center"/>
            </w:pPr>
            <w:r>
              <w:t>(АнКВИ (поступления)/</w:t>
            </w:r>
          </w:p>
          <w:p w:rsidR="00772ED1" w:rsidRDefault="00772ED1">
            <w:pPr>
              <w:pStyle w:val="ConsPlusNormal"/>
              <w:jc w:val="center"/>
            </w:pPr>
            <w:r>
              <w:t>610 (КОСГУ)</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81"/>
        <w:gridCol w:w="3912"/>
        <w:gridCol w:w="360"/>
        <w:gridCol w:w="1871"/>
      </w:tblGrid>
      <w:tr w:rsidR="00772ED1">
        <w:tc>
          <w:tcPr>
            <w:tcW w:w="2381" w:type="dxa"/>
            <w:tcBorders>
              <w:top w:val="nil"/>
              <w:left w:val="nil"/>
              <w:bottom w:val="nil"/>
              <w:right w:val="nil"/>
            </w:tcBorders>
          </w:tcPr>
          <w:p w:rsidR="00772ED1" w:rsidRDefault="00772ED1">
            <w:pPr>
              <w:pStyle w:val="ConsPlusNormal"/>
              <w:jc w:val="both"/>
            </w:pPr>
            <w:r>
              <w:t>Оборот по Дебету</w:t>
            </w:r>
          </w:p>
        </w:tc>
        <w:tc>
          <w:tcPr>
            <w:tcW w:w="3912" w:type="dxa"/>
            <w:tcBorders>
              <w:top w:val="nil"/>
              <w:left w:val="nil"/>
              <w:bottom w:val="nil"/>
              <w:right w:val="nil"/>
            </w:tcBorders>
          </w:tcPr>
          <w:p w:rsidR="00772ED1" w:rsidRDefault="00772ED1">
            <w:pPr>
              <w:pStyle w:val="ConsPlusNormal"/>
              <w:jc w:val="both"/>
            </w:pPr>
            <w:r>
              <w:t>00 00 0000000000 180 5 303 05 730</w:t>
            </w:r>
          </w:p>
        </w:tc>
        <w:tc>
          <w:tcPr>
            <w:tcW w:w="360" w:type="dxa"/>
            <w:tcBorders>
              <w:top w:val="nil"/>
              <w:left w:val="nil"/>
              <w:bottom w:val="nil"/>
              <w:right w:val="nil"/>
            </w:tcBorders>
          </w:tcPr>
          <w:p w:rsidR="00772ED1" w:rsidRDefault="00772ED1">
            <w:pPr>
              <w:pStyle w:val="ConsPlusNormal"/>
              <w:jc w:val="both"/>
            </w:pPr>
            <w:r>
              <w:t>-</w:t>
            </w:r>
          </w:p>
        </w:tc>
        <w:tc>
          <w:tcPr>
            <w:tcW w:w="1871" w:type="dxa"/>
            <w:tcBorders>
              <w:top w:val="nil"/>
              <w:left w:val="nil"/>
              <w:bottom w:val="nil"/>
              <w:right w:val="nil"/>
            </w:tcBorders>
          </w:tcPr>
          <w:p w:rsidR="00772ED1" w:rsidRDefault="00772ED1">
            <w:pPr>
              <w:pStyle w:val="ConsPlusNormal"/>
              <w:jc w:val="right"/>
            </w:pPr>
            <w:r>
              <w:t>100 000,00 руб.;</w:t>
            </w:r>
          </w:p>
        </w:tc>
      </w:tr>
      <w:tr w:rsidR="00772ED1">
        <w:tc>
          <w:tcPr>
            <w:tcW w:w="2381" w:type="dxa"/>
            <w:tcBorders>
              <w:top w:val="nil"/>
              <w:left w:val="nil"/>
              <w:bottom w:val="nil"/>
              <w:right w:val="nil"/>
            </w:tcBorders>
          </w:tcPr>
          <w:p w:rsidR="00772ED1" w:rsidRDefault="00772ED1">
            <w:pPr>
              <w:pStyle w:val="ConsPlusNormal"/>
              <w:jc w:val="both"/>
            </w:pPr>
            <w:r>
              <w:t>Оборот по Кредиту</w:t>
            </w:r>
          </w:p>
        </w:tc>
        <w:tc>
          <w:tcPr>
            <w:tcW w:w="3912" w:type="dxa"/>
            <w:tcBorders>
              <w:top w:val="nil"/>
              <w:left w:val="nil"/>
              <w:bottom w:val="nil"/>
              <w:right w:val="nil"/>
            </w:tcBorders>
          </w:tcPr>
          <w:p w:rsidR="00772ED1" w:rsidRDefault="00772ED1">
            <w:pPr>
              <w:pStyle w:val="ConsPlusNormal"/>
              <w:jc w:val="both"/>
            </w:pPr>
            <w:r>
              <w:t>00 00 0000000000 180 5 303 05 730</w:t>
            </w:r>
          </w:p>
        </w:tc>
        <w:tc>
          <w:tcPr>
            <w:tcW w:w="360" w:type="dxa"/>
            <w:tcBorders>
              <w:top w:val="nil"/>
              <w:left w:val="nil"/>
              <w:bottom w:val="nil"/>
              <w:right w:val="nil"/>
            </w:tcBorders>
          </w:tcPr>
          <w:p w:rsidR="00772ED1" w:rsidRDefault="00772ED1">
            <w:pPr>
              <w:pStyle w:val="ConsPlusNormal"/>
              <w:jc w:val="both"/>
            </w:pPr>
            <w:r>
              <w:t>-</w:t>
            </w:r>
          </w:p>
        </w:tc>
        <w:tc>
          <w:tcPr>
            <w:tcW w:w="1871" w:type="dxa"/>
            <w:tcBorders>
              <w:top w:val="nil"/>
              <w:left w:val="nil"/>
              <w:bottom w:val="nil"/>
              <w:right w:val="nil"/>
            </w:tcBorders>
          </w:tcPr>
          <w:p w:rsidR="00772ED1" w:rsidRDefault="00772ED1">
            <w:pPr>
              <w:pStyle w:val="ConsPlusNormal"/>
              <w:jc w:val="right"/>
            </w:pPr>
            <w:r>
              <w:t>100 000,00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907"/>
        <w:gridCol w:w="3855"/>
        <w:gridCol w:w="360"/>
        <w:gridCol w:w="1474"/>
      </w:tblGrid>
      <w:tr w:rsidR="00772ED1">
        <w:tc>
          <w:tcPr>
            <w:tcW w:w="3969" w:type="dxa"/>
            <w:tcBorders>
              <w:top w:val="nil"/>
              <w:left w:val="nil"/>
              <w:bottom w:val="nil"/>
              <w:right w:val="nil"/>
            </w:tcBorders>
          </w:tcPr>
          <w:p w:rsidR="00772ED1" w:rsidRDefault="00772ED1">
            <w:pPr>
              <w:pStyle w:val="ConsPlusNormal"/>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00 00 0000000000 180 5 303 05 000</w:t>
            </w:r>
          </w:p>
        </w:tc>
        <w:tc>
          <w:tcPr>
            <w:tcW w:w="360" w:type="dxa"/>
            <w:tcBorders>
              <w:top w:val="nil"/>
              <w:left w:val="nil"/>
              <w:bottom w:val="nil"/>
              <w:right w:val="nil"/>
            </w:tcBorders>
          </w:tcPr>
          <w:p w:rsidR="00772ED1" w:rsidRDefault="00772ED1">
            <w:pPr>
              <w:pStyle w:val="ConsPlusNormal"/>
              <w:jc w:val="right"/>
            </w:pPr>
            <w:r>
              <w:t>-</w:t>
            </w:r>
          </w:p>
        </w:tc>
        <w:tc>
          <w:tcPr>
            <w:tcW w:w="1474" w:type="dxa"/>
            <w:tcBorders>
              <w:top w:val="nil"/>
              <w:left w:val="nil"/>
              <w:bottom w:val="nil"/>
              <w:right w:val="nil"/>
            </w:tcBorders>
          </w:tcPr>
          <w:p w:rsidR="00772ED1" w:rsidRDefault="00772ED1">
            <w:pPr>
              <w:pStyle w:val="ConsPlusNormal"/>
              <w:jc w:val="right"/>
            </w:pPr>
            <w:r>
              <w:t>0,00 руб.;</w:t>
            </w:r>
          </w:p>
        </w:tc>
      </w:tr>
      <w:tr w:rsidR="00772ED1">
        <w:tc>
          <w:tcPr>
            <w:tcW w:w="3969"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jc w:val="both"/>
            </w:pPr>
            <w:r>
              <w:t>00 00 0000000000 180 5 303 05 000</w:t>
            </w:r>
          </w:p>
        </w:tc>
        <w:tc>
          <w:tcPr>
            <w:tcW w:w="360" w:type="dxa"/>
            <w:tcBorders>
              <w:top w:val="nil"/>
              <w:left w:val="nil"/>
              <w:bottom w:val="nil"/>
              <w:right w:val="nil"/>
            </w:tcBorders>
          </w:tcPr>
          <w:p w:rsidR="00772ED1" w:rsidRDefault="00772ED1">
            <w:pPr>
              <w:pStyle w:val="ConsPlusNormal"/>
              <w:jc w:val="right"/>
            </w:pPr>
            <w:r>
              <w:t>-</w:t>
            </w:r>
          </w:p>
        </w:tc>
        <w:tc>
          <w:tcPr>
            <w:tcW w:w="1474" w:type="dxa"/>
            <w:tcBorders>
              <w:top w:val="nil"/>
              <w:left w:val="nil"/>
              <w:bottom w:val="nil"/>
              <w:right w:val="nil"/>
            </w:tcBorders>
          </w:tcPr>
          <w:p w:rsidR="00772ED1" w:rsidRDefault="00772ED1">
            <w:pPr>
              <w:pStyle w:val="ConsPlusNormal"/>
              <w:jc w:val="right"/>
            </w:pPr>
            <w:r>
              <w:t>0,00 руб.;</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2"/>
      </w:pPr>
      <w:r>
        <w:t>Приложение</w:t>
      </w:r>
    </w:p>
    <w:p w:rsidR="00772ED1" w:rsidRDefault="00772ED1">
      <w:pPr>
        <w:pStyle w:val="ConsPlusNormal"/>
        <w:jc w:val="right"/>
      </w:pPr>
      <w:r>
        <w:t>к Примеру N 4</w:t>
      </w:r>
    </w:p>
    <w:p w:rsidR="00772ED1" w:rsidRDefault="00772ED1">
      <w:pPr>
        <w:pStyle w:val="ConsPlusNormal"/>
        <w:jc w:val="both"/>
      </w:pPr>
    </w:p>
    <w:p w:rsidR="00772ED1" w:rsidRDefault="00772ED1">
      <w:pPr>
        <w:pStyle w:val="ConsPlusNormal"/>
        <w:jc w:val="center"/>
      </w:pPr>
      <w:r>
        <w:t>СВОД ОБОРОТОВ ПО СЧЕТАМ 5 303 05 000</w:t>
      </w:r>
    </w:p>
    <w:p w:rsidR="00772ED1" w:rsidRDefault="00772ED1">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104"/>
        <w:gridCol w:w="1105"/>
        <w:gridCol w:w="1361"/>
        <w:gridCol w:w="1531"/>
        <w:gridCol w:w="1474"/>
        <w:gridCol w:w="1531"/>
        <w:gridCol w:w="1076"/>
        <w:gridCol w:w="1076"/>
      </w:tblGrid>
      <w:tr w:rsidR="00772ED1">
        <w:tc>
          <w:tcPr>
            <w:tcW w:w="2494" w:type="dxa"/>
            <w:vMerge w:val="restart"/>
            <w:tcBorders>
              <w:left w:val="nil"/>
            </w:tcBorders>
          </w:tcPr>
          <w:p w:rsidR="00772ED1" w:rsidRDefault="00772ED1">
            <w:pPr>
              <w:pStyle w:val="ConsPlusNormal"/>
              <w:jc w:val="center"/>
            </w:pPr>
            <w:r>
              <w:t>Счет</w:t>
            </w:r>
          </w:p>
        </w:tc>
        <w:tc>
          <w:tcPr>
            <w:tcW w:w="2209" w:type="dxa"/>
            <w:gridSpan w:val="2"/>
          </w:tcPr>
          <w:p w:rsidR="00772ED1" w:rsidRDefault="00772ED1">
            <w:pPr>
              <w:pStyle w:val="ConsPlusNormal"/>
              <w:jc w:val="center"/>
            </w:pPr>
            <w:r>
              <w:t>САЛЬДО до начало года</w:t>
            </w:r>
          </w:p>
        </w:tc>
        <w:tc>
          <w:tcPr>
            <w:tcW w:w="2892" w:type="dxa"/>
            <w:gridSpan w:val="2"/>
          </w:tcPr>
          <w:p w:rsidR="00772ED1" w:rsidRDefault="00772ED1">
            <w:pPr>
              <w:pStyle w:val="ConsPlusNormal"/>
              <w:jc w:val="center"/>
            </w:pPr>
            <w:r>
              <w:t>ОБОРОТЫ ДЕБЕТ</w:t>
            </w:r>
          </w:p>
        </w:tc>
        <w:tc>
          <w:tcPr>
            <w:tcW w:w="3005" w:type="dxa"/>
            <w:gridSpan w:val="2"/>
          </w:tcPr>
          <w:p w:rsidR="00772ED1" w:rsidRDefault="00772ED1">
            <w:pPr>
              <w:pStyle w:val="ConsPlusNormal"/>
              <w:jc w:val="center"/>
            </w:pPr>
            <w:r>
              <w:t>ОБОРОТЫ КРЕДИТ</w:t>
            </w:r>
          </w:p>
        </w:tc>
        <w:tc>
          <w:tcPr>
            <w:tcW w:w="2152" w:type="dxa"/>
            <w:gridSpan w:val="2"/>
          </w:tcPr>
          <w:p w:rsidR="00772ED1" w:rsidRDefault="00772ED1">
            <w:pPr>
              <w:pStyle w:val="ConsPlusNormal"/>
              <w:jc w:val="center"/>
            </w:pPr>
            <w:r>
              <w:t>САЛЬДО на конец отчетного периода</w:t>
            </w:r>
          </w:p>
        </w:tc>
      </w:tr>
      <w:tr w:rsidR="00772ED1">
        <w:tc>
          <w:tcPr>
            <w:tcW w:w="2494" w:type="dxa"/>
            <w:vMerge/>
            <w:tcBorders>
              <w:left w:val="nil"/>
            </w:tcBorders>
          </w:tcPr>
          <w:p w:rsidR="00772ED1" w:rsidRDefault="00772ED1"/>
        </w:tc>
        <w:tc>
          <w:tcPr>
            <w:tcW w:w="1104" w:type="dxa"/>
            <w:vMerge w:val="restart"/>
          </w:tcPr>
          <w:p w:rsidR="00772ED1" w:rsidRDefault="00772ED1">
            <w:pPr>
              <w:pStyle w:val="ConsPlusNormal"/>
              <w:jc w:val="center"/>
            </w:pPr>
            <w:r>
              <w:t>Дт</w:t>
            </w:r>
          </w:p>
        </w:tc>
        <w:tc>
          <w:tcPr>
            <w:tcW w:w="1105" w:type="dxa"/>
            <w:vMerge w:val="restart"/>
          </w:tcPr>
          <w:p w:rsidR="00772ED1" w:rsidRDefault="00772ED1">
            <w:pPr>
              <w:pStyle w:val="ConsPlusNormal"/>
              <w:jc w:val="center"/>
            </w:pPr>
            <w:r>
              <w:t>Кт</w:t>
            </w:r>
          </w:p>
        </w:tc>
        <w:tc>
          <w:tcPr>
            <w:tcW w:w="1361" w:type="dxa"/>
            <w:vMerge w:val="restart"/>
          </w:tcPr>
          <w:p w:rsidR="00772ED1" w:rsidRDefault="00772ED1">
            <w:pPr>
              <w:pStyle w:val="ConsPlusNormal"/>
              <w:jc w:val="center"/>
            </w:pPr>
            <w:r>
              <w:t>Всего</w:t>
            </w:r>
          </w:p>
        </w:tc>
        <w:tc>
          <w:tcPr>
            <w:tcW w:w="1531" w:type="dxa"/>
          </w:tcPr>
          <w:p w:rsidR="00772ED1" w:rsidRDefault="00772ED1">
            <w:pPr>
              <w:pStyle w:val="ConsPlusNormal"/>
              <w:jc w:val="center"/>
            </w:pPr>
            <w:r>
              <w:t>в том числе в КРЕДИТ счетов</w:t>
            </w:r>
          </w:p>
        </w:tc>
        <w:tc>
          <w:tcPr>
            <w:tcW w:w="1474" w:type="dxa"/>
            <w:vMerge w:val="restart"/>
          </w:tcPr>
          <w:p w:rsidR="00772ED1" w:rsidRDefault="00772ED1">
            <w:pPr>
              <w:pStyle w:val="ConsPlusNormal"/>
              <w:jc w:val="center"/>
            </w:pPr>
            <w:r>
              <w:t>Всего</w:t>
            </w:r>
          </w:p>
        </w:tc>
        <w:tc>
          <w:tcPr>
            <w:tcW w:w="1531" w:type="dxa"/>
          </w:tcPr>
          <w:p w:rsidR="00772ED1" w:rsidRDefault="00772ED1">
            <w:pPr>
              <w:pStyle w:val="ConsPlusNormal"/>
              <w:jc w:val="center"/>
            </w:pPr>
            <w:r>
              <w:t>в том числе в ДЕБЕТ счетов</w:t>
            </w:r>
          </w:p>
        </w:tc>
        <w:tc>
          <w:tcPr>
            <w:tcW w:w="1076" w:type="dxa"/>
            <w:vMerge w:val="restart"/>
          </w:tcPr>
          <w:p w:rsidR="00772ED1" w:rsidRDefault="00772ED1">
            <w:pPr>
              <w:pStyle w:val="ConsPlusNormal"/>
              <w:jc w:val="center"/>
            </w:pPr>
            <w:r>
              <w:t>Дт</w:t>
            </w:r>
          </w:p>
        </w:tc>
        <w:tc>
          <w:tcPr>
            <w:tcW w:w="1076" w:type="dxa"/>
            <w:vMerge w:val="restart"/>
          </w:tcPr>
          <w:p w:rsidR="00772ED1" w:rsidRDefault="00772ED1">
            <w:pPr>
              <w:pStyle w:val="ConsPlusNormal"/>
              <w:jc w:val="center"/>
            </w:pPr>
            <w:r>
              <w:t>Кт</w:t>
            </w:r>
          </w:p>
        </w:tc>
      </w:tr>
      <w:tr w:rsidR="00772ED1">
        <w:tc>
          <w:tcPr>
            <w:tcW w:w="2494" w:type="dxa"/>
            <w:vMerge/>
            <w:tcBorders>
              <w:left w:val="nil"/>
            </w:tcBorders>
          </w:tcPr>
          <w:p w:rsidR="00772ED1" w:rsidRDefault="00772ED1"/>
        </w:tc>
        <w:tc>
          <w:tcPr>
            <w:tcW w:w="1104" w:type="dxa"/>
            <w:vMerge/>
          </w:tcPr>
          <w:p w:rsidR="00772ED1" w:rsidRDefault="00772ED1"/>
        </w:tc>
        <w:tc>
          <w:tcPr>
            <w:tcW w:w="1105" w:type="dxa"/>
            <w:vMerge/>
          </w:tcPr>
          <w:p w:rsidR="00772ED1" w:rsidRDefault="00772ED1"/>
        </w:tc>
        <w:tc>
          <w:tcPr>
            <w:tcW w:w="1361" w:type="dxa"/>
            <w:vMerge/>
          </w:tcPr>
          <w:p w:rsidR="00772ED1" w:rsidRDefault="00772ED1"/>
        </w:tc>
        <w:tc>
          <w:tcPr>
            <w:tcW w:w="1531" w:type="dxa"/>
          </w:tcPr>
          <w:p w:rsidR="00772ED1" w:rsidRDefault="00772ED1">
            <w:pPr>
              <w:pStyle w:val="ConsPlusNormal"/>
              <w:jc w:val="center"/>
            </w:pPr>
            <w:r>
              <w:t>5 201 11 610</w:t>
            </w:r>
          </w:p>
        </w:tc>
        <w:tc>
          <w:tcPr>
            <w:tcW w:w="1474" w:type="dxa"/>
            <w:vMerge/>
          </w:tcPr>
          <w:p w:rsidR="00772ED1" w:rsidRDefault="00772ED1"/>
        </w:tc>
        <w:tc>
          <w:tcPr>
            <w:tcW w:w="1531" w:type="dxa"/>
          </w:tcPr>
          <w:p w:rsidR="00772ED1" w:rsidRDefault="00772ED1">
            <w:pPr>
              <w:pStyle w:val="ConsPlusNormal"/>
              <w:jc w:val="center"/>
            </w:pPr>
            <w:r>
              <w:t>5 401 10 180</w:t>
            </w:r>
          </w:p>
        </w:tc>
        <w:tc>
          <w:tcPr>
            <w:tcW w:w="1076" w:type="dxa"/>
            <w:vMerge/>
          </w:tcPr>
          <w:p w:rsidR="00772ED1" w:rsidRDefault="00772ED1"/>
        </w:tc>
        <w:tc>
          <w:tcPr>
            <w:tcW w:w="1076" w:type="dxa"/>
            <w:vMerge/>
          </w:tcPr>
          <w:p w:rsidR="00772ED1" w:rsidRDefault="00772ED1"/>
        </w:tc>
      </w:tr>
      <w:tr w:rsidR="00772ED1">
        <w:tc>
          <w:tcPr>
            <w:tcW w:w="2494" w:type="dxa"/>
            <w:tcBorders>
              <w:left w:val="nil"/>
            </w:tcBorders>
          </w:tcPr>
          <w:p w:rsidR="00772ED1" w:rsidRDefault="00772ED1">
            <w:pPr>
              <w:pStyle w:val="ConsPlusNormal"/>
              <w:jc w:val="center"/>
            </w:pPr>
            <w:r>
              <w:t>00 00 0000000000 180</w:t>
            </w:r>
          </w:p>
          <w:p w:rsidR="00772ED1" w:rsidRDefault="00772ED1">
            <w:pPr>
              <w:pStyle w:val="ConsPlusNormal"/>
              <w:jc w:val="center"/>
            </w:pPr>
            <w:r>
              <w:t>5 303 05 000</w:t>
            </w:r>
          </w:p>
        </w:tc>
        <w:tc>
          <w:tcPr>
            <w:tcW w:w="1104" w:type="dxa"/>
            <w:vAlign w:val="bottom"/>
          </w:tcPr>
          <w:p w:rsidR="00772ED1" w:rsidRDefault="00772ED1">
            <w:pPr>
              <w:pStyle w:val="ConsPlusNormal"/>
              <w:jc w:val="right"/>
            </w:pPr>
            <w:r>
              <w:t>0,00</w:t>
            </w:r>
          </w:p>
        </w:tc>
        <w:tc>
          <w:tcPr>
            <w:tcW w:w="1105" w:type="dxa"/>
            <w:vAlign w:val="bottom"/>
          </w:tcPr>
          <w:p w:rsidR="00772ED1" w:rsidRDefault="00772ED1">
            <w:pPr>
              <w:pStyle w:val="ConsPlusNormal"/>
              <w:jc w:val="right"/>
            </w:pPr>
            <w:r>
              <w:t>0,00</w:t>
            </w:r>
          </w:p>
        </w:tc>
        <w:tc>
          <w:tcPr>
            <w:tcW w:w="1361" w:type="dxa"/>
            <w:vAlign w:val="bottom"/>
          </w:tcPr>
          <w:p w:rsidR="00772ED1" w:rsidRDefault="00772ED1">
            <w:pPr>
              <w:pStyle w:val="ConsPlusNormal"/>
              <w:jc w:val="right"/>
            </w:pPr>
            <w:r>
              <w:t>100 000,00</w:t>
            </w:r>
          </w:p>
        </w:tc>
        <w:tc>
          <w:tcPr>
            <w:tcW w:w="1531" w:type="dxa"/>
            <w:vAlign w:val="bottom"/>
          </w:tcPr>
          <w:p w:rsidR="00772ED1" w:rsidRDefault="00772ED1">
            <w:pPr>
              <w:pStyle w:val="ConsPlusNormal"/>
              <w:jc w:val="right"/>
            </w:pPr>
            <w:r>
              <w:t>100 000,00</w:t>
            </w:r>
          </w:p>
        </w:tc>
        <w:tc>
          <w:tcPr>
            <w:tcW w:w="1474" w:type="dxa"/>
            <w:vAlign w:val="bottom"/>
          </w:tcPr>
          <w:p w:rsidR="00772ED1" w:rsidRDefault="00772ED1">
            <w:pPr>
              <w:pStyle w:val="ConsPlusNormal"/>
              <w:jc w:val="right"/>
            </w:pPr>
            <w:r>
              <w:t>1 000 000,00</w:t>
            </w:r>
          </w:p>
        </w:tc>
        <w:tc>
          <w:tcPr>
            <w:tcW w:w="1531" w:type="dxa"/>
            <w:vAlign w:val="bottom"/>
          </w:tcPr>
          <w:p w:rsidR="00772ED1" w:rsidRDefault="00772ED1">
            <w:pPr>
              <w:pStyle w:val="ConsPlusNormal"/>
              <w:jc w:val="right"/>
            </w:pPr>
            <w:r>
              <w:t>100 000,00</w:t>
            </w:r>
          </w:p>
        </w:tc>
        <w:tc>
          <w:tcPr>
            <w:tcW w:w="1076" w:type="dxa"/>
            <w:vAlign w:val="bottom"/>
          </w:tcPr>
          <w:p w:rsidR="00772ED1" w:rsidRDefault="00772ED1">
            <w:pPr>
              <w:pStyle w:val="ConsPlusNormal"/>
              <w:jc w:val="right"/>
            </w:pPr>
            <w:r>
              <w:t>0,00</w:t>
            </w:r>
          </w:p>
        </w:tc>
        <w:tc>
          <w:tcPr>
            <w:tcW w:w="1076" w:type="dxa"/>
            <w:vAlign w:val="bottom"/>
          </w:tcPr>
          <w:p w:rsidR="00772ED1" w:rsidRDefault="00772ED1">
            <w:pPr>
              <w:pStyle w:val="ConsPlusNormal"/>
              <w:jc w:val="right"/>
            </w:pPr>
            <w:r>
              <w:t>0,00</w:t>
            </w:r>
          </w:p>
        </w:tc>
      </w:tr>
      <w:tr w:rsidR="00772ED1">
        <w:tc>
          <w:tcPr>
            <w:tcW w:w="2494" w:type="dxa"/>
            <w:tcBorders>
              <w:left w:val="nil"/>
            </w:tcBorders>
          </w:tcPr>
          <w:p w:rsidR="00772ED1" w:rsidRDefault="00772ED1">
            <w:pPr>
              <w:pStyle w:val="ConsPlusNormal"/>
              <w:jc w:val="right"/>
            </w:pPr>
            <w:r>
              <w:t>Всего</w:t>
            </w:r>
          </w:p>
        </w:tc>
        <w:tc>
          <w:tcPr>
            <w:tcW w:w="1104" w:type="dxa"/>
            <w:vAlign w:val="bottom"/>
          </w:tcPr>
          <w:p w:rsidR="00772ED1" w:rsidRDefault="00772ED1">
            <w:pPr>
              <w:pStyle w:val="ConsPlusNormal"/>
              <w:jc w:val="right"/>
            </w:pPr>
            <w:r>
              <w:t>0,00</w:t>
            </w:r>
          </w:p>
        </w:tc>
        <w:tc>
          <w:tcPr>
            <w:tcW w:w="1105" w:type="dxa"/>
            <w:vAlign w:val="bottom"/>
          </w:tcPr>
          <w:p w:rsidR="00772ED1" w:rsidRDefault="00772ED1">
            <w:pPr>
              <w:pStyle w:val="ConsPlusNormal"/>
              <w:jc w:val="right"/>
            </w:pPr>
            <w:r>
              <w:t>0,00</w:t>
            </w:r>
          </w:p>
        </w:tc>
        <w:tc>
          <w:tcPr>
            <w:tcW w:w="1361" w:type="dxa"/>
            <w:vAlign w:val="bottom"/>
          </w:tcPr>
          <w:p w:rsidR="00772ED1" w:rsidRDefault="00772ED1">
            <w:pPr>
              <w:pStyle w:val="ConsPlusNormal"/>
              <w:jc w:val="right"/>
            </w:pPr>
            <w:r>
              <w:t>100 000,00</w:t>
            </w:r>
          </w:p>
        </w:tc>
        <w:tc>
          <w:tcPr>
            <w:tcW w:w="1531" w:type="dxa"/>
            <w:vAlign w:val="bottom"/>
          </w:tcPr>
          <w:p w:rsidR="00772ED1" w:rsidRDefault="00772ED1">
            <w:pPr>
              <w:pStyle w:val="ConsPlusNormal"/>
              <w:jc w:val="right"/>
            </w:pPr>
            <w:r>
              <w:t>100 000,00</w:t>
            </w:r>
          </w:p>
        </w:tc>
        <w:tc>
          <w:tcPr>
            <w:tcW w:w="1474" w:type="dxa"/>
            <w:vAlign w:val="bottom"/>
          </w:tcPr>
          <w:p w:rsidR="00772ED1" w:rsidRDefault="00772ED1">
            <w:pPr>
              <w:pStyle w:val="ConsPlusNormal"/>
              <w:jc w:val="right"/>
            </w:pPr>
            <w:r>
              <w:t>1 000 000,00</w:t>
            </w:r>
          </w:p>
        </w:tc>
        <w:tc>
          <w:tcPr>
            <w:tcW w:w="1531" w:type="dxa"/>
            <w:vAlign w:val="bottom"/>
          </w:tcPr>
          <w:p w:rsidR="00772ED1" w:rsidRDefault="00772ED1">
            <w:pPr>
              <w:pStyle w:val="ConsPlusNormal"/>
              <w:jc w:val="right"/>
            </w:pPr>
            <w:r>
              <w:t>100 000,00</w:t>
            </w:r>
          </w:p>
        </w:tc>
        <w:tc>
          <w:tcPr>
            <w:tcW w:w="1076" w:type="dxa"/>
            <w:vAlign w:val="bottom"/>
          </w:tcPr>
          <w:p w:rsidR="00772ED1" w:rsidRDefault="00772ED1">
            <w:pPr>
              <w:pStyle w:val="ConsPlusNormal"/>
              <w:jc w:val="right"/>
            </w:pPr>
            <w:r>
              <w:t>0,00</w:t>
            </w:r>
          </w:p>
        </w:tc>
        <w:tc>
          <w:tcPr>
            <w:tcW w:w="1076" w:type="dxa"/>
            <w:vAlign w:val="bottom"/>
          </w:tcPr>
          <w:p w:rsidR="00772ED1" w:rsidRDefault="00772ED1">
            <w:pPr>
              <w:pStyle w:val="ConsPlusNormal"/>
              <w:jc w:val="right"/>
            </w:pPr>
            <w:r>
              <w:t>0,00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1"/>
      </w:pPr>
      <w:r>
        <w:t>Приложение N 6</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rmal"/>
        <w:jc w:val="right"/>
      </w:pPr>
      <w:r>
        <w:t>ПРИМЕР N 5</w:t>
      </w: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1020"/>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97" w:history="1">
              <w:r>
                <w:rPr>
                  <w:color w:val="0000FF"/>
                </w:rPr>
                <w:t>ОКУД</w:t>
              </w:r>
            </w:hyperlink>
          </w:p>
        </w:tc>
        <w:tc>
          <w:tcPr>
            <w:tcW w:w="1020"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hyperlink r:id="rId198" w:history="1">
              <w:r>
                <w:rPr>
                  <w:color w:val="0000FF"/>
                </w:rPr>
                <w:t>0503769</w:t>
              </w:r>
            </w:hyperlink>
          </w:p>
        </w:tc>
      </w:tr>
    </w:tbl>
    <w:p w:rsidR="00772ED1" w:rsidRDefault="00772ED1">
      <w:pPr>
        <w:pStyle w:val="ConsPlusNormal"/>
        <w:jc w:val="both"/>
      </w:pPr>
    </w:p>
    <w:p w:rsidR="00772ED1" w:rsidRDefault="00772ED1">
      <w:pPr>
        <w:pStyle w:val="ConsPlusNonformat"/>
        <w:jc w:val="both"/>
      </w:pPr>
      <w:r>
        <w:t xml:space="preserve">                    субсидии на цели осуществления капитальных</w:t>
      </w:r>
    </w:p>
    <w:p w:rsidR="00772ED1" w:rsidRDefault="00772ED1">
      <w:pPr>
        <w:pStyle w:val="ConsPlusNonformat"/>
        <w:jc w:val="both"/>
      </w:pPr>
      <w:r>
        <w:t xml:space="preserve">                                    вложений</w:t>
      </w:r>
    </w:p>
    <w:p w:rsidR="00772ED1" w:rsidRDefault="00772ED1">
      <w:pPr>
        <w:pStyle w:val="ConsPlusNonformat"/>
        <w:jc w:val="both"/>
      </w:pPr>
      <w:r>
        <w:t>Вид деятельности ---------------------------------------------</w:t>
      </w:r>
    </w:p>
    <w:p w:rsidR="00772ED1" w:rsidRDefault="00772ED1">
      <w:pPr>
        <w:pStyle w:val="ConsPlusNonformat"/>
        <w:jc w:val="both"/>
      </w:pPr>
      <w:r>
        <w:t xml:space="preserve">                                  дебиторская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дебиторской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417"/>
        <w:gridCol w:w="1587"/>
        <w:gridCol w:w="720"/>
        <w:gridCol w:w="706"/>
        <w:gridCol w:w="1247"/>
        <w:gridCol w:w="1247"/>
        <w:gridCol w:w="1417"/>
        <w:gridCol w:w="1247"/>
        <w:gridCol w:w="1474"/>
        <w:gridCol w:w="749"/>
        <w:gridCol w:w="821"/>
        <w:gridCol w:w="1134"/>
        <w:gridCol w:w="794"/>
        <w:gridCol w:w="737"/>
      </w:tblGrid>
      <w:tr w:rsidR="00772ED1">
        <w:tc>
          <w:tcPr>
            <w:tcW w:w="3855" w:type="dxa"/>
            <w:gridSpan w:val="2"/>
            <w:vMerge w:val="restart"/>
            <w:tcBorders>
              <w:left w:val="nil"/>
            </w:tcBorders>
          </w:tcPr>
          <w:p w:rsidR="00772ED1" w:rsidRDefault="00772ED1">
            <w:pPr>
              <w:pStyle w:val="ConsPlusNormal"/>
              <w:jc w:val="center"/>
            </w:pPr>
            <w:r>
              <w:t>Номер (код) счета бюджетного учета</w:t>
            </w:r>
          </w:p>
        </w:tc>
        <w:tc>
          <w:tcPr>
            <w:tcW w:w="13880" w:type="dxa"/>
            <w:gridSpan w:val="13"/>
            <w:tcBorders>
              <w:right w:val="nil"/>
            </w:tcBorders>
          </w:tcPr>
          <w:p w:rsidR="00772ED1" w:rsidRDefault="00772ED1">
            <w:pPr>
              <w:pStyle w:val="ConsPlusNormal"/>
              <w:jc w:val="center"/>
            </w:pPr>
            <w:r>
              <w:t>Сумма задолженности, руб.</w:t>
            </w:r>
          </w:p>
        </w:tc>
      </w:tr>
      <w:tr w:rsidR="00772ED1">
        <w:tc>
          <w:tcPr>
            <w:tcW w:w="3855" w:type="dxa"/>
            <w:gridSpan w:val="2"/>
            <w:vMerge/>
            <w:tcBorders>
              <w:left w:val="nil"/>
            </w:tcBorders>
          </w:tcPr>
          <w:p w:rsidR="00772ED1" w:rsidRDefault="00772ED1"/>
        </w:tc>
        <w:tc>
          <w:tcPr>
            <w:tcW w:w="3013" w:type="dxa"/>
            <w:gridSpan w:val="3"/>
          </w:tcPr>
          <w:p w:rsidR="00772ED1" w:rsidRDefault="00772ED1">
            <w:pPr>
              <w:pStyle w:val="ConsPlusNormal"/>
              <w:jc w:val="center"/>
            </w:pPr>
            <w:r>
              <w:t>на начало года</w:t>
            </w:r>
          </w:p>
        </w:tc>
        <w:tc>
          <w:tcPr>
            <w:tcW w:w="5158" w:type="dxa"/>
            <w:gridSpan w:val="4"/>
          </w:tcPr>
          <w:p w:rsidR="00772ED1" w:rsidRDefault="00772ED1">
            <w:pPr>
              <w:pStyle w:val="ConsPlusNormal"/>
              <w:jc w:val="center"/>
            </w:pPr>
            <w:r>
              <w:t>изменение задолженности</w:t>
            </w:r>
          </w:p>
        </w:tc>
        <w:tc>
          <w:tcPr>
            <w:tcW w:w="3044"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на конец аналогичного периода прошлого финансового года</w:t>
            </w:r>
          </w:p>
        </w:tc>
      </w:tr>
      <w:tr w:rsidR="00772ED1">
        <w:tc>
          <w:tcPr>
            <w:tcW w:w="3855" w:type="dxa"/>
            <w:gridSpan w:val="2"/>
            <w:vMerge/>
            <w:tcBorders>
              <w:left w:val="nil"/>
            </w:tcBorders>
          </w:tcPr>
          <w:p w:rsidR="00772ED1" w:rsidRDefault="00772ED1"/>
        </w:tc>
        <w:tc>
          <w:tcPr>
            <w:tcW w:w="1587"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494" w:type="dxa"/>
            <w:gridSpan w:val="2"/>
          </w:tcPr>
          <w:p w:rsidR="00772ED1" w:rsidRDefault="00772ED1">
            <w:pPr>
              <w:pStyle w:val="ConsPlusNormal"/>
              <w:jc w:val="center"/>
            </w:pPr>
            <w:r>
              <w:t>увеличение</w:t>
            </w:r>
          </w:p>
        </w:tc>
        <w:tc>
          <w:tcPr>
            <w:tcW w:w="2664" w:type="dxa"/>
            <w:gridSpan w:val="2"/>
          </w:tcPr>
          <w:p w:rsidR="00772ED1" w:rsidRDefault="00772ED1">
            <w:pPr>
              <w:pStyle w:val="ConsPlusNormal"/>
              <w:jc w:val="center"/>
            </w:pPr>
            <w:r>
              <w:t>уменьшение</w:t>
            </w:r>
          </w:p>
        </w:tc>
        <w:tc>
          <w:tcPr>
            <w:tcW w:w="1474"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855" w:type="dxa"/>
            <w:gridSpan w:val="2"/>
            <w:vMerge/>
            <w:tcBorders>
              <w:left w:val="nil"/>
            </w:tcBorders>
          </w:tcPr>
          <w:p w:rsidR="00772ED1" w:rsidRDefault="00772ED1"/>
        </w:tc>
        <w:tc>
          <w:tcPr>
            <w:tcW w:w="1587"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247" w:type="dxa"/>
          </w:tcPr>
          <w:p w:rsidR="00772ED1" w:rsidRDefault="00772ED1">
            <w:pPr>
              <w:pStyle w:val="ConsPlusNormal"/>
              <w:jc w:val="center"/>
            </w:pPr>
            <w:r>
              <w:t>в том числе неденежные расчеты</w:t>
            </w:r>
          </w:p>
        </w:tc>
        <w:tc>
          <w:tcPr>
            <w:tcW w:w="1417" w:type="dxa"/>
          </w:tcPr>
          <w:p w:rsidR="00772ED1" w:rsidRDefault="00772ED1">
            <w:pPr>
              <w:pStyle w:val="ConsPlusNormal"/>
              <w:jc w:val="center"/>
            </w:pPr>
            <w:r>
              <w:t>всего</w:t>
            </w:r>
          </w:p>
        </w:tc>
        <w:tc>
          <w:tcPr>
            <w:tcW w:w="1247" w:type="dxa"/>
          </w:tcPr>
          <w:p w:rsidR="00772ED1" w:rsidRDefault="00772ED1">
            <w:pPr>
              <w:pStyle w:val="ConsPlusNormal"/>
              <w:jc w:val="center"/>
            </w:pPr>
            <w:r>
              <w:t>в том числе неденежные расчеты</w:t>
            </w:r>
          </w:p>
        </w:tc>
        <w:tc>
          <w:tcPr>
            <w:tcW w:w="1474"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855" w:type="dxa"/>
            <w:gridSpan w:val="2"/>
            <w:tcBorders>
              <w:left w:val="nil"/>
            </w:tcBorders>
          </w:tcPr>
          <w:p w:rsidR="00772ED1" w:rsidRDefault="00772ED1">
            <w:pPr>
              <w:pStyle w:val="ConsPlusNormal"/>
              <w:jc w:val="center"/>
            </w:pPr>
            <w:r>
              <w:t>1</w:t>
            </w:r>
          </w:p>
        </w:tc>
        <w:tc>
          <w:tcPr>
            <w:tcW w:w="1587"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247" w:type="dxa"/>
          </w:tcPr>
          <w:p w:rsidR="00772ED1" w:rsidRDefault="00772ED1">
            <w:pPr>
              <w:pStyle w:val="ConsPlusNormal"/>
              <w:jc w:val="center"/>
            </w:pPr>
            <w:r>
              <w:t>6</w:t>
            </w:r>
          </w:p>
        </w:tc>
        <w:tc>
          <w:tcPr>
            <w:tcW w:w="1417" w:type="dxa"/>
          </w:tcPr>
          <w:p w:rsidR="00772ED1" w:rsidRDefault="00772ED1">
            <w:pPr>
              <w:pStyle w:val="ConsPlusNormal"/>
              <w:jc w:val="center"/>
            </w:pPr>
            <w:r>
              <w:t>7</w:t>
            </w:r>
          </w:p>
        </w:tc>
        <w:tc>
          <w:tcPr>
            <w:tcW w:w="1247" w:type="dxa"/>
          </w:tcPr>
          <w:p w:rsidR="00772ED1" w:rsidRDefault="00772ED1">
            <w:pPr>
              <w:pStyle w:val="ConsPlusNormal"/>
              <w:jc w:val="center"/>
            </w:pPr>
            <w:r>
              <w:t>8</w:t>
            </w:r>
          </w:p>
        </w:tc>
        <w:tc>
          <w:tcPr>
            <w:tcW w:w="1474"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jc w:val="center"/>
            </w:pPr>
            <w:r>
              <w:t>00 00 000000000 130</w:t>
            </w:r>
          </w:p>
        </w:tc>
        <w:tc>
          <w:tcPr>
            <w:tcW w:w="1417" w:type="dxa"/>
            <w:vAlign w:val="center"/>
          </w:tcPr>
          <w:p w:rsidR="00772ED1" w:rsidRDefault="00772ED1">
            <w:pPr>
              <w:pStyle w:val="ConsPlusNormal"/>
            </w:pPr>
            <w:r>
              <w:t>6 20581 000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1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74" w:type="dxa"/>
            <w:vAlign w:val="bottom"/>
          </w:tcPr>
          <w:p w:rsidR="00772ED1" w:rsidRDefault="00772ED1">
            <w:pPr>
              <w:pStyle w:val="ConsPlusNormal"/>
            </w:pP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417" w:type="dxa"/>
            <w:vAlign w:val="center"/>
          </w:tcPr>
          <w:p w:rsidR="00772ED1" w:rsidRDefault="00772ED1">
            <w:pPr>
              <w:pStyle w:val="ConsPlusNormal"/>
            </w:pPr>
            <w:r>
              <w:t>6 20581 000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1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74" w:type="dxa"/>
            <w:vAlign w:val="bottom"/>
          </w:tcPr>
          <w:p w:rsidR="00772ED1" w:rsidRDefault="00772ED1">
            <w:pPr>
              <w:pStyle w:val="ConsPlusNormal"/>
            </w:pP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417" w:type="dxa"/>
            <w:vAlign w:val="center"/>
          </w:tcPr>
          <w:p w:rsidR="00772ED1" w:rsidRDefault="00772ED1">
            <w:pPr>
              <w:pStyle w:val="ConsPlusNormal"/>
            </w:pPr>
            <w:r>
              <w:t>6 20581 000</w:t>
            </w:r>
          </w:p>
        </w:tc>
        <w:tc>
          <w:tcPr>
            <w:tcW w:w="1587" w:type="dxa"/>
            <w:vAlign w:val="bottom"/>
          </w:tcPr>
          <w:p w:rsidR="00772ED1" w:rsidRDefault="00772ED1">
            <w:pPr>
              <w:pStyle w:val="ConsPlusNormal"/>
            </w:pP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1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74" w:type="dxa"/>
            <w:vAlign w:val="bottom"/>
          </w:tcPr>
          <w:p w:rsidR="00772ED1" w:rsidRDefault="00772ED1">
            <w:pPr>
              <w:pStyle w:val="ConsPlusNormal"/>
            </w:pP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pPr>
          </w:p>
        </w:tc>
        <w:tc>
          <w:tcPr>
            <w:tcW w:w="794" w:type="dxa"/>
            <w:vAlign w:val="center"/>
          </w:tcPr>
          <w:p w:rsidR="00772ED1" w:rsidRDefault="00772ED1">
            <w:pPr>
              <w:pStyle w:val="ConsPlusNormal"/>
            </w:pPr>
          </w:p>
        </w:tc>
        <w:tc>
          <w:tcPr>
            <w:tcW w:w="737" w:type="dxa"/>
            <w:vAlign w:val="center"/>
          </w:tcPr>
          <w:p w:rsidR="00772ED1" w:rsidRDefault="00772ED1">
            <w:pPr>
              <w:pStyle w:val="ConsPlusNormal"/>
            </w:pPr>
          </w:p>
        </w:tc>
      </w:tr>
      <w:tr w:rsidR="00772ED1">
        <w:tblPrEx>
          <w:tblBorders>
            <w:insideV w:val="nil"/>
          </w:tblBorders>
        </w:tblPrEx>
        <w:tc>
          <w:tcPr>
            <w:tcW w:w="3855" w:type="dxa"/>
            <w:gridSpan w:val="2"/>
            <w:tcBorders>
              <w:bottom w:val="nil"/>
            </w:tcBorders>
          </w:tcPr>
          <w:p w:rsidR="00772ED1" w:rsidRDefault="00772ED1">
            <w:pPr>
              <w:pStyle w:val="ConsPlusNormal"/>
            </w:pPr>
          </w:p>
        </w:tc>
        <w:tc>
          <w:tcPr>
            <w:tcW w:w="13880" w:type="dxa"/>
            <w:gridSpan w:val="13"/>
          </w:tcPr>
          <w:p w:rsidR="00772ED1" w:rsidRDefault="00772ED1">
            <w:pPr>
              <w:pStyle w:val="ConsPlusNormal"/>
            </w:pPr>
          </w:p>
        </w:tc>
      </w:tr>
      <w:tr w:rsidR="00772ED1">
        <w:tblPrEx>
          <w:tblBorders>
            <w:right w:val="single" w:sz="4" w:space="0" w:color="auto"/>
          </w:tblBorders>
        </w:tblPrEx>
        <w:tc>
          <w:tcPr>
            <w:tcW w:w="3855" w:type="dxa"/>
            <w:gridSpan w:val="2"/>
            <w:tcBorders>
              <w:top w:val="nil"/>
              <w:left w:val="nil"/>
              <w:bottom w:val="nil"/>
            </w:tcBorders>
          </w:tcPr>
          <w:p w:rsidR="00772ED1" w:rsidRDefault="00772ED1">
            <w:pPr>
              <w:pStyle w:val="ConsPlusNormal"/>
              <w:jc w:val="right"/>
            </w:pPr>
            <w:r>
              <w:t>Всего</w:t>
            </w:r>
          </w:p>
        </w:tc>
        <w:tc>
          <w:tcPr>
            <w:tcW w:w="1587" w:type="dxa"/>
          </w:tcPr>
          <w:p w:rsidR="00772ED1" w:rsidRDefault="00772ED1">
            <w:pPr>
              <w:pStyle w:val="ConsPlusNormal"/>
            </w:pP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150 000,00</w:t>
            </w:r>
          </w:p>
        </w:tc>
        <w:tc>
          <w:tcPr>
            <w:tcW w:w="1247" w:type="dxa"/>
          </w:tcPr>
          <w:p w:rsidR="00772ED1" w:rsidRDefault="00772ED1">
            <w:pPr>
              <w:pStyle w:val="ConsPlusNormal"/>
              <w:jc w:val="right"/>
            </w:pPr>
            <w:r>
              <w:t>150 000,00</w:t>
            </w:r>
          </w:p>
        </w:tc>
        <w:tc>
          <w:tcPr>
            <w:tcW w:w="1417" w:type="dxa"/>
            <w:vAlign w:val="bottom"/>
          </w:tcPr>
          <w:p w:rsidR="00772ED1" w:rsidRDefault="00772ED1">
            <w:pPr>
              <w:pStyle w:val="ConsPlusNormal"/>
              <w:jc w:val="right"/>
            </w:pPr>
            <w:r>
              <w:t>150 000,00</w:t>
            </w:r>
          </w:p>
        </w:tc>
        <w:tc>
          <w:tcPr>
            <w:tcW w:w="1247" w:type="dxa"/>
            <w:vAlign w:val="bottom"/>
          </w:tcPr>
          <w:p w:rsidR="00772ED1" w:rsidRDefault="00772ED1">
            <w:pPr>
              <w:pStyle w:val="ConsPlusNormal"/>
              <w:jc w:val="right"/>
            </w:pPr>
            <w:r>
              <w:t>150 000,00</w:t>
            </w:r>
          </w:p>
        </w:tc>
        <w:tc>
          <w:tcPr>
            <w:tcW w:w="1474" w:type="dxa"/>
            <w:vAlign w:val="bottom"/>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pPr>
          </w:p>
        </w:tc>
        <w:tc>
          <w:tcPr>
            <w:tcW w:w="794" w:type="dxa"/>
          </w:tcPr>
          <w:p w:rsidR="00772ED1" w:rsidRDefault="00772ED1">
            <w:pPr>
              <w:pStyle w:val="ConsPlusNormal"/>
            </w:pPr>
          </w:p>
        </w:tc>
        <w:tc>
          <w:tcPr>
            <w:tcW w:w="737" w:type="dxa"/>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2305"/>
        <w:gridCol w:w="706"/>
        <w:gridCol w:w="1247"/>
        <w:gridCol w:w="1243"/>
        <w:gridCol w:w="4892"/>
        <w:gridCol w:w="831"/>
        <w:gridCol w:w="2665"/>
      </w:tblGrid>
      <w:tr w:rsidR="00772ED1">
        <w:tc>
          <w:tcPr>
            <w:tcW w:w="3855" w:type="dxa"/>
            <w:vMerge w:val="restart"/>
            <w:tcBorders>
              <w:left w:val="nil"/>
            </w:tcBorders>
          </w:tcPr>
          <w:p w:rsidR="00772ED1" w:rsidRDefault="00772ED1">
            <w:pPr>
              <w:pStyle w:val="ConsPlusNormal"/>
              <w:jc w:val="center"/>
            </w:pPr>
            <w:r>
              <w:t>Номер (код) счета бюджетного учета</w:t>
            </w:r>
          </w:p>
        </w:tc>
        <w:tc>
          <w:tcPr>
            <w:tcW w:w="2305"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6135" w:type="dxa"/>
            <w:gridSpan w:val="2"/>
          </w:tcPr>
          <w:p w:rsidR="00772ED1" w:rsidRDefault="00772ED1">
            <w:pPr>
              <w:pStyle w:val="ConsPlusNormal"/>
              <w:jc w:val="center"/>
            </w:pPr>
            <w:r>
              <w:t>Дебитор (кредитор)</w:t>
            </w:r>
          </w:p>
        </w:tc>
        <w:tc>
          <w:tcPr>
            <w:tcW w:w="3496" w:type="dxa"/>
            <w:gridSpan w:val="2"/>
            <w:tcBorders>
              <w:right w:val="nil"/>
            </w:tcBorders>
          </w:tcPr>
          <w:p w:rsidR="00772ED1" w:rsidRDefault="00772ED1">
            <w:pPr>
              <w:pStyle w:val="ConsPlusNormal"/>
              <w:jc w:val="center"/>
            </w:pPr>
            <w:r>
              <w:t>Причины образования</w:t>
            </w:r>
          </w:p>
        </w:tc>
      </w:tr>
      <w:tr w:rsidR="00772ED1">
        <w:tc>
          <w:tcPr>
            <w:tcW w:w="3855" w:type="dxa"/>
            <w:vMerge/>
            <w:tcBorders>
              <w:left w:val="nil"/>
            </w:tcBorders>
          </w:tcPr>
          <w:p w:rsidR="00772ED1" w:rsidRDefault="00772ED1"/>
        </w:tc>
        <w:tc>
          <w:tcPr>
            <w:tcW w:w="2305"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243" w:type="dxa"/>
          </w:tcPr>
          <w:p w:rsidR="00772ED1" w:rsidRDefault="00772ED1">
            <w:pPr>
              <w:pStyle w:val="ConsPlusNormal"/>
              <w:jc w:val="center"/>
            </w:pPr>
            <w:r>
              <w:t>ИНН</w:t>
            </w:r>
          </w:p>
        </w:tc>
        <w:tc>
          <w:tcPr>
            <w:tcW w:w="4892" w:type="dxa"/>
          </w:tcPr>
          <w:p w:rsidR="00772ED1" w:rsidRDefault="00772ED1">
            <w:pPr>
              <w:pStyle w:val="ConsPlusNormal"/>
              <w:jc w:val="center"/>
            </w:pPr>
            <w:r>
              <w:t>наименование</w:t>
            </w:r>
          </w:p>
        </w:tc>
        <w:tc>
          <w:tcPr>
            <w:tcW w:w="831"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855" w:type="dxa"/>
            <w:tcBorders>
              <w:left w:val="nil"/>
            </w:tcBorders>
          </w:tcPr>
          <w:p w:rsidR="00772ED1" w:rsidRDefault="00772ED1">
            <w:pPr>
              <w:pStyle w:val="ConsPlusNormal"/>
              <w:jc w:val="center"/>
            </w:pPr>
            <w:r>
              <w:t>1</w:t>
            </w:r>
          </w:p>
        </w:tc>
        <w:tc>
          <w:tcPr>
            <w:tcW w:w="2305"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243" w:type="dxa"/>
          </w:tcPr>
          <w:p w:rsidR="00772ED1" w:rsidRDefault="00772ED1">
            <w:pPr>
              <w:pStyle w:val="ConsPlusNormal"/>
              <w:jc w:val="center"/>
            </w:pPr>
            <w:r>
              <w:t>5</w:t>
            </w:r>
          </w:p>
        </w:tc>
        <w:tc>
          <w:tcPr>
            <w:tcW w:w="4892" w:type="dxa"/>
          </w:tcPr>
          <w:p w:rsidR="00772ED1" w:rsidRDefault="00772ED1">
            <w:pPr>
              <w:pStyle w:val="ConsPlusNormal"/>
              <w:jc w:val="center"/>
            </w:pPr>
            <w:r>
              <w:t>6</w:t>
            </w:r>
          </w:p>
        </w:tc>
        <w:tc>
          <w:tcPr>
            <w:tcW w:w="831"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892" w:type="dxa"/>
          </w:tcPr>
          <w:p w:rsidR="00772ED1" w:rsidRDefault="00772ED1">
            <w:pPr>
              <w:pStyle w:val="ConsPlusNormal"/>
            </w:pPr>
          </w:p>
        </w:tc>
        <w:tc>
          <w:tcPr>
            <w:tcW w:w="831"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892" w:type="dxa"/>
          </w:tcPr>
          <w:p w:rsidR="00772ED1" w:rsidRDefault="00772ED1">
            <w:pPr>
              <w:pStyle w:val="ConsPlusNormal"/>
            </w:pPr>
          </w:p>
        </w:tc>
        <w:tc>
          <w:tcPr>
            <w:tcW w:w="831"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892" w:type="dxa"/>
          </w:tcPr>
          <w:p w:rsidR="00772ED1" w:rsidRDefault="00772ED1">
            <w:pPr>
              <w:pStyle w:val="ConsPlusNormal"/>
            </w:pPr>
          </w:p>
        </w:tc>
        <w:tc>
          <w:tcPr>
            <w:tcW w:w="831"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474"/>
        <w:gridCol w:w="1020"/>
      </w:tblGrid>
      <w:tr w:rsidR="00772ED1">
        <w:tc>
          <w:tcPr>
            <w:tcW w:w="7200" w:type="dxa"/>
            <w:tcBorders>
              <w:top w:val="nil"/>
              <w:left w:val="nil"/>
              <w:bottom w:val="nil"/>
              <w:right w:val="nil"/>
            </w:tcBorders>
          </w:tcPr>
          <w:p w:rsidR="00772ED1" w:rsidRDefault="00772ED1">
            <w:pPr>
              <w:pStyle w:val="ConsPlusNormal"/>
              <w:jc w:val="center"/>
              <w:outlineLvl w:val="2"/>
            </w:pPr>
            <w:r>
              <w:t>Сведения по дебиторской и кредиторской задолженности</w:t>
            </w:r>
          </w:p>
        </w:tc>
        <w:tc>
          <w:tcPr>
            <w:tcW w:w="1474" w:type="dxa"/>
            <w:tcBorders>
              <w:top w:val="nil"/>
              <w:left w:val="nil"/>
              <w:bottom w:val="nil"/>
              <w:right w:val="single" w:sz="4" w:space="0" w:color="auto"/>
            </w:tcBorders>
          </w:tcPr>
          <w:p w:rsidR="00772ED1" w:rsidRDefault="00772ED1">
            <w:pPr>
              <w:pStyle w:val="ConsPlusNormal"/>
              <w:jc w:val="right"/>
            </w:pPr>
            <w:r>
              <w:t xml:space="preserve">Код формы по </w:t>
            </w:r>
            <w:hyperlink r:id="rId199" w:history="1">
              <w:r>
                <w:rPr>
                  <w:color w:val="0000FF"/>
                </w:rPr>
                <w:t>ОКУД</w:t>
              </w:r>
            </w:hyperlink>
          </w:p>
        </w:tc>
        <w:tc>
          <w:tcPr>
            <w:tcW w:w="1020" w:type="dxa"/>
            <w:tcBorders>
              <w:top w:val="single" w:sz="4" w:space="0" w:color="auto"/>
              <w:left w:val="single" w:sz="4" w:space="0" w:color="auto"/>
              <w:bottom w:val="single" w:sz="4" w:space="0" w:color="auto"/>
              <w:right w:val="single" w:sz="4" w:space="0" w:color="auto"/>
            </w:tcBorders>
          </w:tcPr>
          <w:p w:rsidR="00772ED1" w:rsidRDefault="00772ED1">
            <w:pPr>
              <w:pStyle w:val="ConsPlusNormal"/>
              <w:jc w:val="center"/>
            </w:pPr>
            <w:r>
              <w:t>0503769</w:t>
            </w:r>
          </w:p>
        </w:tc>
      </w:tr>
    </w:tbl>
    <w:p w:rsidR="00772ED1" w:rsidRDefault="00772ED1">
      <w:pPr>
        <w:pStyle w:val="ConsPlusNormal"/>
        <w:jc w:val="both"/>
      </w:pPr>
    </w:p>
    <w:p w:rsidR="00772ED1" w:rsidRDefault="00772ED1">
      <w:pPr>
        <w:pStyle w:val="ConsPlusNonformat"/>
        <w:jc w:val="both"/>
      </w:pPr>
      <w:r>
        <w:t xml:space="preserve">                    субсидии на цели осуществления капитальных</w:t>
      </w:r>
    </w:p>
    <w:p w:rsidR="00772ED1" w:rsidRDefault="00772ED1">
      <w:pPr>
        <w:pStyle w:val="ConsPlusNonformat"/>
        <w:jc w:val="both"/>
      </w:pPr>
      <w:r>
        <w:t xml:space="preserve">                                    вложений</w:t>
      </w:r>
    </w:p>
    <w:p w:rsidR="00772ED1" w:rsidRDefault="00772ED1">
      <w:pPr>
        <w:pStyle w:val="ConsPlusNonformat"/>
        <w:jc w:val="both"/>
      </w:pPr>
      <w:r>
        <w:t>Вид деятельности ---------------------------------------------</w:t>
      </w:r>
    </w:p>
    <w:p w:rsidR="00772ED1" w:rsidRDefault="00772ED1">
      <w:pPr>
        <w:pStyle w:val="ConsPlusNonformat"/>
        <w:jc w:val="both"/>
      </w:pPr>
      <w:r>
        <w:t xml:space="preserve">                                  кредиторская</w:t>
      </w:r>
    </w:p>
    <w:p w:rsidR="00772ED1" w:rsidRDefault="00772ED1">
      <w:pPr>
        <w:pStyle w:val="ConsPlusNonformat"/>
        <w:jc w:val="both"/>
      </w:pPr>
      <w:r>
        <w:t>Вид задолженности --------------------------------------------</w:t>
      </w:r>
    </w:p>
    <w:p w:rsidR="00772ED1" w:rsidRDefault="00772ED1">
      <w:pPr>
        <w:pStyle w:val="ConsPlusNonformat"/>
        <w:jc w:val="both"/>
      </w:pPr>
      <w:r>
        <w:t xml:space="preserve">                           (дебиторская, кредиторская)</w:t>
      </w:r>
    </w:p>
    <w:p w:rsidR="00772ED1" w:rsidRDefault="00772ED1">
      <w:pPr>
        <w:pStyle w:val="ConsPlusNonformat"/>
        <w:jc w:val="both"/>
      </w:pPr>
    </w:p>
    <w:p w:rsidR="00772ED1" w:rsidRDefault="00772ED1">
      <w:pPr>
        <w:pStyle w:val="ConsPlusNonformat"/>
        <w:jc w:val="both"/>
      </w:pPr>
      <w:r>
        <w:t>1. Сведения о дебиторской задолженности</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417"/>
        <w:gridCol w:w="1587"/>
        <w:gridCol w:w="720"/>
        <w:gridCol w:w="706"/>
        <w:gridCol w:w="1247"/>
        <w:gridCol w:w="1247"/>
        <w:gridCol w:w="1417"/>
        <w:gridCol w:w="1247"/>
        <w:gridCol w:w="1474"/>
        <w:gridCol w:w="749"/>
        <w:gridCol w:w="821"/>
        <w:gridCol w:w="1134"/>
        <w:gridCol w:w="794"/>
        <w:gridCol w:w="737"/>
      </w:tblGrid>
      <w:tr w:rsidR="00772ED1">
        <w:tc>
          <w:tcPr>
            <w:tcW w:w="3855" w:type="dxa"/>
            <w:gridSpan w:val="2"/>
            <w:vMerge w:val="restart"/>
            <w:tcBorders>
              <w:left w:val="nil"/>
            </w:tcBorders>
          </w:tcPr>
          <w:p w:rsidR="00772ED1" w:rsidRDefault="00772ED1">
            <w:pPr>
              <w:pStyle w:val="ConsPlusNormal"/>
              <w:jc w:val="center"/>
            </w:pPr>
            <w:r>
              <w:t>Номер (код) счета бюджетного учета</w:t>
            </w:r>
          </w:p>
        </w:tc>
        <w:tc>
          <w:tcPr>
            <w:tcW w:w="13880" w:type="dxa"/>
            <w:gridSpan w:val="13"/>
            <w:tcBorders>
              <w:right w:val="nil"/>
            </w:tcBorders>
          </w:tcPr>
          <w:p w:rsidR="00772ED1" w:rsidRDefault="00772ED1">
            <w:pPr>
              <w:pStyle w:val="ConsPlusNormal"/>
              <w:jc w:val="center"/>
            </w:pPr>
            <w:r>
              <w:t>Сумма задолженности, руб.</w:t>
            </w:r>
          </w:p>
        </w:tc>
      </w:tr>
      <w:tr w:rsidR="00772ED1">
        <w:tc>
          <w:tcPr>
            <w:tcW w:w="3855" w:type="dxa"/>
            <w:gridSpan w:val="2"/>
            <w:vMerge/>
            <w:tcBorders>
              <w:left w:val="nil"/>
            </w:tcBorders>
          </w:tcPr>
          <w:p w:rsidR="00772ED1" w:rsidRDefault="00772ED1"/>
        </w:tc>
        <w:tc>
          <w:tcPr>
            <w:tcW w:w="3013" w:type="dxa"/>
            <w:gridSpan w:val="3"/>
          </w:tcPr>
          <w:p w:rsidR="00772ED1" w:rsidRDefault="00772ED1">
            <w:pPr>
              <w:pStyle w:val="ConsPlusNormal"/>
              <w:jc w:val="center"/>
            </w:pPr>
            <w:r>
              <w:t>на начало года</w:t>
            </w:r>
          </w:p>
        </w:tc>
        <w:tc>
          <w:tcPr>
            <w:tcW w:w="5158" w:type="dxa"/>
            <w:gridSpan w:val="4"/>
          </w:tcPr>
          <w:p w:rsidR="00772ED1" w:rsidRDefault="00772ED1">
            <w:pPr>
              <w:pStyle w:val="ConsPlusNormal"/>
              <w:jc w:val="center"/>
            </w:pPr>
            <w:r>
              <w:t>изменение задолженности</w:t>
            </w:r>
          </w:p>
        </w:tc>
        <w:tc>
          <w:tcPr>
            <w:tcW w:w="3044" w:type="dxa"/>
            <w:gridSpan w:val="3"/>
          </w:tcPr>
          <w:p w:rsidR="00772ED1" w:rsidRDefault="00772ED1">
            <w:pPr>
              <w:pStyle w:val="ConsPlusNormal"/>
              <w:jc w:val="center"/>
            </w:pPr>
            <w:r>
              <w:t>на конец отчетного периода</w:t>
            </w:r>
          </w:p>
        </w:tc>
        <w:tc>
          <w:tcPr>
            <w:tcW w:w="2665" w:type="dxa"/>
            <w:gridSpan w:val="3"/>
            <w:tcBorders>
              <w:right w:val="nil"/>
            </w:tcBorders>
          </w:tcPr>
          <w:p w:rsidR="00772ED1" w:rsidRDefault="00772ED1">
            <w:pPr>
              <w:pStyle w:val="ConsPlusNormal"/>
              <w:jc w:val="center"/>
            </w:pPr>
            <w:r>
              <w:t>на конец аналогичного периода прошлого финансового года</w:t>
            </w:r>
          </w:p>
        </w:tc>
      </w:tr>
      <w:tr w:rsidR="00772ED1">
        <w:tc>
          <w:tcPr>
            <w:tcW w:w="3855" w:type="dxa"/>
            <w:gridSpan w:val="2"/>
            <w:vMerge/>
            <w:tcBorders>
              <w:left w:val="nil"/>
            </w:tcBorders>
          </w:tcPr>
          <w:p w:rsidR="00772ED1" w:rsidRDefault="00772ED1"/>
        </w:tc>
        <w:tc>
          <w:tcPr>
            <w:tcW w:w="1587" w:type="dxa"/>
            <w:vMerge w:val="restart"/>
          </w:tcPr>
          <w:p w:rsidR="00772ED1" w:rsidRDefault="00772ED1">
            <w:pPr>
              <w:pStyle w:val="ConsPlusNormal"/>
              <w:jc w:val="center"/>
            </w:pPr>
            <w:r>
              <w:t>всего</w:t>
            </w:r>
          </w:p>
        </w:tc>
        <w:tc>
          <w:tcPr>
            <w:tcW w:w="1426" w:type="dxa"/>
            <w:gridSpan w:val="2"/>
          </w:tcPr>
          <w:p w:rsidR="00772ED1" w:rsidRDefault="00772ED1">
            <w:pPr>
              <w:pStyle w:val="ConsPlusNormal"/>
              <w:jc w:val="center"/>
            </w:pPr>
            <w:r>
              <w:t>из них</w:t>
            </w:r>
          </w:p>
        </w:tc>
        <w:tc>
          <w:tcPr>
            <w:tcW w:w="2494" w:type="dxa"/>
            <w:gridSpan w:val="2"/>
          </w:tcPr>
          <w:p w:rsidR="00772ED1" w:rsidRDefault="00772ED1">
            <w:pPr>
              <w:pStyle w:val="ConsPlusNormal"/>
              <w:jc w:val="center"/>
            </w:pPr>
            <w:r>
              <w:t>увеличение</w:t>
            </w:r>
          </w:p>
        </w:tc>
        <w:tc>
          <w:tcPr>
            <w:tcW w:w="2664" w:type="dxa"/>
            <w:gridSpan w:val="2"/>
          </w:tcPr>
          <w:p w:rsidR="00772ED1" w:rsidRDefault="00772ED1">
            <w:pPr>
              <w:pStyle w:val="ConsPlusNormal"/>
              <w:jc w:val="center"/>
            </w:pPr>
            <w:r>
              <w:t>уменьшение</w:t>
            </w:r>
          </w:p>
        </w:tc>
        <w:tc>
          <w:tcPr>
            <w:tcW w:w="1474" w:type="dxa"/>
            <w:vMerge w:val="restart"/>
          </w:tcPr>
          <w:p w:rsidR="00772ED1" w:rsidRDefault="00772ED1">
            <w:pPr>
              <w:pStyle w:val="ConsPlusNormal"/>
              <w:jc w:val="center"/>
            </w:pPr>
            <w:r>
              <w:t>всего</w:t>
            </w:r>
          </w:p>
        </w:tc>
        <w:tc>
          <w:tcPr>
            <w:tcW w:w="1570" w:type="dxa"/>
            <w:gridSpan w:val="2"/>
          </w:tcPr>
          <w:p w:rsidR="00772ED1" w:rsidRDefault="00772ED1">
            <w:pPr>
              <w:pStyle w:val="ConsPlusNormal"/>
              <w:jc w:val="center"/>
            </w:pPr>
            <w:r>
              <w:t>из них</w:t>
            </w:r>
          </w:p>
        </w:tc>
        <w:tc>
          <w:tcPr>
            <w:tcW w:w="1134" w:type="dxa"/>
            <w:vMerge w:val="restart"/>
          </w:tcPr>
          <w:p w:rsidR="00772ED1" w:rsidRDefault="00772ED1">
            <w:pPr>
              <w:pStyle w:val="ConsPlusNormal"/>
              <w:jc w:val="center"/>
            </w:pPr>
            <w:r>
              <w:t>всего</w:t>
            </w:r>
          </w:p>
        </w:tc>
        <w:tc>
          <w:tcPr>
            <w:tcW w:w="1531" w:type="dxa"/>
            <w:gridSpan w:val="2"/>
            <w:tcBorders>
              <w:right w:val="nil"/>
            </w:tcBorders>
          </w:tcPr>
          <w:p w:rsidR="00772ED1" w:rsidRDefault="00772ED1">
            <w:pPr>
              <w:pStyle w:val="ConsPlusNormal"/>
              <w:jc w:val="center"/>
            </w:pPr>
            <w:r>
              <w:t>из них</w:t>
            </w:r>
          </w:p>
        </w:tc>
      </w:tr>
      <w:tr w:rsidR="00772ED1">
        <w:tc>
          <w:tcPr>
            <w:tcW w:w="3855" w:type="dxa"/>
            <w:gridSpan w:val="2"/>
            <w:vMerge/>
            <w:tcBorders>
              <w:left w:val="nil"/>
            </w:tcBorders>
          </w:tcPr>
          <w:p w:rsidR="00772ED1" w:rsidRDefault="00772ED1"/>
        </w:tc>
        <w:tc>
          <w:tcPr>
            <w:tcW w:w="1587" w:type="dxa"/>
            <w:vMerge/>
          </w:tcPr>
          <w:p w:rsidR="00772ED1" w:rsidRDefault="00772ED1"/>
        </w:tc>
        <w:tc>
          <w:tcPr>
            <w:tcW w:w="720" w:type="dxa"/>
          </w:tcPr>
          <w:p w:rsidR="00772ED1" w:rsidRDefault="00772ED1">
            <w:pPr>
              <w:pStyle w:val="ConsPlusNormal"/>
              <w:jc w:val="center"/>
            </w:pPr>
            <w:r>
              <w:t>долгосрочная</w:t>
            </w:r>
          </w:p>
        </w:tc>
        <w:tc>
          <w:tcPr>
            <w:tcW w:w="706" w:type="dxa"/>
          </w:tcPr>
          <w:p w:rsidR="00772ED1" w:rsidRDefault="00772ED1">
            <w:pPr>
              <w:pStyle w:val="ConsPlusNormal"/>
              <w:jc w:val="center"/>
            </w:pPr>
            <w:r>
              <w:t>просроченная</w:t>
            </w:r>
          </w:p>
        </w:tc>
        <w:tc>
          <w:tcPr>
            <w:tcW w:w="1247" w:type="dxa"/>
          </w:tcPr>
          <w:p w:rsidR="00772ED1" w:rsidRDefault="00772ED1">
            <w:pPr>
              <w:pStyle w:val="ConsPlusNormal"/>
              <w:jc w:val="center"/>
            </w:pPr>
            <w:r>
              <w:t>всего</w:t>
            </w:r>
          </w:p>
        </w:tc>
        <w:tc>
          <w:tcPr>
            <w:tcW w:w="1247" w:type="dxa"/>
          </w:tcPr>
          <w:p w:rsidR="00772ED1" w:rsidRDefault="00772ED1">
            <w:pPr>
              <w:pStyle w:val="ConsPlusNormal"/>
              <w:jc w:val="center"/>
            </w:pPr>
            <w:r>
              <w:t>в том числе неденежные расчеты</w:t>
            </w:r>
          </w:p>
        </w:tc>
        <w:tc>
          <w:tcPr>
            <w:tcW w:w="1417" w:type="dxa"/>
          </w:tcPr>
          <w:p w:rsidR="00772ED1" w:rsidRDefault="00772ED1">
            <w:pPr>
              <w:pStyle w:val="ConsPlusNormal"/>
              <w:jc w:val="center"/>
            </w:pPr>
            <w:r>
              <w:t>всего</w:t>
            </w:r>
          </w:p>
        </w:tc>
        <w:tc>
          <w:tcPr>
            <w:tcW w:w="1247" w:type="dxa"/>
          </w:tcPr>
          <w:p w:rsidR="00772ED1" w:rsidRDefault="00772ED1">
            <w:pPr>
              <w:pStyle w:val="ConsPlusNormal"/>
              <w:jc w:val="center"/>
            </w:pPr>
            <w:r>
              <w:t>в том числе неденежные расчеты</w:t>
            </w:r>
          </w:p>
        </w:tc>
        <w:tc>
          <w:tcPr>
            <w:tcW w:w="1474" w:type="dxa"/>
            <w:vMerge/>
          </w:tcPr>
          <w:p w:rsidR="00772ED1" w:rsidRDefault="00772ED1"/>
        </w:tc>
        <w:tc>
          <w:tcPr>
            <w:tcW w:w="749" w:type="dxa"/>
          </w:tcPr>
          <w:p w:rsidR="00772ED1" w:rsidRDefault="00772ED1">
            <w:pPr>
              <w:pStyle w:val="ConsPlusNormal"/>
              <w:jc w:val="center"/>
            </w:pPr>
            <w:r>
              <w:t>долгосрочная</w:t>
            </w:r>
          </w:p>
        </w:tc>
        <w:tc>
          <w:tcPr>
            <w:tcW w:w="821" w:type="dxa"/>
          </w:tcPr>
          <w:p w:rsidR="00772ED1" w:rsidRDefault="00772ED1">
            <w:pPr>
              <w:pStyle w:val="ConsPlusNormal"/>
              <w:jc w:val="center"/>
            </w:pPr>
            <w:r>
              <w:t>просроченная</w:t>
            </w:r>
          </w:p>
        </w:tc>
        <w:tc>
          <w:tcPr>
            <w:tcW w:w="1134" w:type="dxa"/>
            <w:vMerge/>
          </w:tcPr>
          <w:p w:rsidR="00772ED1" w:rsidRDefault="00772ED1"/>
        </w:tc>
        <w:tc>
          <w:tcPr>
            <w:tcW w:w="794" w:type="dxa"/>
          </w:tcPr>
          <w:p w:rsidR="00772ED1" w:rsidRDefault="00772ED1">
            <w:pPr>
              <w:pStyle w:val="ConsPlusNormal"/>
              <w:jc w:val="center"/>
            </w:pPr>
            <w:r>
              <w:t>долгосрочная</w:t>
            </w:r>
          </w:p>
        </w:tc>
        <w:tc>
          <w:tcPr>
            <w:tcW w:w="737" w:type="dxa"/>
            <w:tcBorders>
              <w:right w:val="nil"/>
            </w:tcBorders>
          </w:tcPr>
          <w:p w:rsidR="00772ED1" w:rsidRDefault="00772ED1">
            <w:pPr>
              <w:pStyle w:val="ConsPlusNormal"/>
              <w:jc w:val="center"/>
            </w:pPr>
            <w:r>
              <w:t>просроченная</w:t>
            </w:r>
          </w:p>
        </w:tc>
      </w:tr>
      <w:tr w:rsidR="00772ED1">
        <w:tc>
          <w:tcPr>
            <w:tcW w:w="3855" w:type="dxa"/>
            <w:gridSpan w:val="2"/>
            <w:tcBorders>
              <w:left w:val="nil"/>
            </w:tcBorders>
          </w:tcPr>
          <w:p w:rsidR="00772ED1" w:rsidRDefault="00772ED1">
            <w:pPr>
              <w:pStyle w:val="ConsPlusNormal"/>
              <w:jc w:val="center"/>
            </w:pPr>
            <w:r>
              <w:t>1</w:t>
            </w:r>
          </w:p>
        </w:tc>
        <w:tc>
          <w:tcPr>
            <w:tcW w:w="1587" w:type="dxa"/>
          </w:tcPr>
          <w:p w:rsidR="00772ED1" w:rsidRDefault="00772ED1">
            <w:pPr>
              <w:pStyle w:val="ConsPlusNormal"/>
              <w:jc w:val="center"/>
            </w:pPr>
            <w:r>
              <w:t>2</w:t>
            </w:r>
          </w:p>
        </w:tc>
        <w:tc>
          <w:tcPr>
            <w:tcW w:w="720" w:type="dxa"/>
          </w:tcPr>
          <w:p w:rsidR="00772ED1" w:rsidRDefault="00772ED1">
            <w:pPr>
              <w:pStyle w:val="ConsPlusNormal"/>
              <w:jc w:val="center"/>
            </w:pPr>
            <w:r>
              <w:t>3</w:t>
            </w:r>
          </w:p>
        </w:tc>
        <w:tc>
          <w:tcPr>
            <w:tcW w:w="706" w:type="dxa"/>
          </w:tcPr>
          <w:p w:rsidR="00772ED1" w:rsidRDefault="00772ED1">
            <w:pPr>
              <w:pStyle w:val="ConsPlusNormal"/>
              <w:jc w:val="center"/>
            </w:pPr>
            <w:r>
              <w:t>4</w:t>
            </w:r>
          </w:p>
        </w:tc>
        <w:tc>
          <w:tcPr>
            <w:tcW w:w="1247" w:type="dxa"/>
          </w:tcPr>
          <w:p w:rsidR="00772ED1" w:rsidRDefault="00772ED1">
            <w:pPr>
              <w:pStyle w:val="ConsPlusNormal"/>
              <w:jc w:val="center"/>
            </w:pPr>
            <w:r>
              <w:t>5</w:t>
            </w:r>
          </w:p>
        </w:tc>
        <w:tc>
          <w:tcPr>
            <w:tcW w:w="1247" w:type="dxa"/>
          </w:tcPr>
          <w:p w:rsidR="00772ED1" w:rsidRDefault="00772ED1">
            <w:pPr>
              <w:pStyle w:val="ConsPlusNormal"/>
              <w:jc w:val="center"/>
            </w:pPr>
            <w:r>
              <w:t>6</w:t>
            </w:r>
          </w:p>
        </w:tc>
        <w:tc>
          <w:tcPr>
            <w:tcW w:w="1417" w:type="dxa"/>
          </w:tcPr>
          <w:p w:rsidR="00772ED1" w:rsidRDefault="00772ED1">
            <w:pPr>
              <w:pStyle w:val="ConsPlusNormal"/>
              <w:jc w:val="center"/>
            </w:pPr>
            <w:r>
              <w:t>7</w:t>
            </w:r>
          </w:p>
        </w:tc>
        <w:tc>
          <w:tcPr>
            <w:tcW w:w="1247" w:type="dxa"/>
          </w:tcPr>
          <w:p w:rsidR="00772ED1" w:rsidRDefault="00772ED1">
            <w:pPr>
              <w:pStyle w:val="ConsPlusNormal"/>
              <w:jc w:val="center"/>
            </w:pPr>
            <w:r>
              <w:t>8</w:t>
            </w:r>
          </w:p>
        </w:tc>
        <w:tc>
          <w:tcPr>
            <w:tcW w:w="1474" w:type="dxa"/>
          </w:tcPr>
          <w:p w:rsidR="00772ED1" w:rsidRDefault="00772ED1">
            <w:pPr>
              <w:pStyle w:val="ConsPlusNormal"/>
              <w:jc w:val="center"/>
            </w:pPr>
            <w:r>
              <w:t>9</w:t>
            </w:r>
          </w:p>
        </w:tc>
        <w:tc>
          <w:tcPr>
            <w:tcW w:w="749" w:type="dxa"/>
          </w:tcPr>
          <w:p w:rsidR="00772ED1" w:rsidRDefault="00772ED1">
            <w:pPr>
              <w:pStyle w:val="ConsPlusNormal"/>
              <w:jc w:val="center"/>
            </w:pPr>
            <w:r>
              <w:t>10</w:t>
            </w:r>
          </w:p>
        </w:tc>
        <w:tc>
          <w:tcPr>
            <w:tcW w:w="821" w:type="dxa"/>
          </w:tcPr>
          <w:p w:rsidR="00772ED1" w:rsidRDefault="00772ED1">
            <w:pPr>
              <w:pStyle w:val="ConsPlusNormal"/>
              <w:jc w:val="center"/>
            </w:pPr>
            <w:r>
              <w:t>11</w:t>
            </w:r>
          </w:p>
        </w:tc>
        <w:tc>
          <w:tcPr>
            <w:tcW w:w="1134" w:type="dxa"/>
          </w:tcPr>
          <w:p w:rsidR="00772ED1" w:rsidRDefault="00772ED1">
            <w:pPr>
              <w:pStyle w:val="ConsPlusNormal"/>
              <w:jc w:val="center"/>
            </w:pPr>
            <w:r>
              <w:t>12</w:t>
            </w:r>
          </w:p>
        </w:tc>
        <w:tc>
          <w:tcPr>
            <w:tcW w:w="794" w:type="dxa"/>
          </w:tcPr>
          <w:p w:rsidR="00772ED1" w:rsidRDefault="00772ED1">
            <w:pPr>
              <w:pStyle w:val="ConsPlusNormal"/>
              <w:jc w:val="center"/>
            </w:pPr>
            <w:r>
              <w:t>13</w:t>
            </w:r>
          </w:p>
        </w:tc>
        <w:tc>
          <w:tcPr>
            <w:tcW w:w="737" w:type="dxa"/>
            <w:tcBorders>
              <w:right w:val="nil"/>
            </w:tcBorders>
          </w:tcPr>
          <w:p w:rsidR="00772ED1" w:rsidRDefault="00772ED1">
            <w:pPr>
              <w:pStyle w:val="ConsPlusNormal"/>
              <w:jc w:val="center"/>
            </w:pPr>
            <w:r>
              <w:t>14</w:t>
            </w:r>
          </w:p>
        </w:tc>
      </w:tr>
      <w:tr w:rsidR="00772ED1">
        <w:tblPrEx>
          <w:tblBorders>
            <w:right w:val="single" w:sz="4" w:space="0" w:color="auto"/>
          </w:tblBorders>
        </w:tblPrEx>
        <w:tc>
          <w:tcPr>
            <w:tcW w:w="2438" w:type="dxa"/>
            <w:tcBorders>
              <w:left w:val="nil"/>
            </w:tcBorders>
          </w:tcPr>
          <w:p w:rsidR="00772ED1" w:rsidRDefault="00772ED1">
            <w:pPr>
              <w:pStyle w:val="ConsPlusNormal"/>
            </w:pPr>
            <w:r>
              <w:t>00 00 000000000 130</w:t>
            </w:r>
          </w:p>
        </w:tc>
        <w:tc>
          <w:tcPr>
            <w:tcW w:w="1417" w:type="dxa"/>
            <w:vAlign w:val="center"/>
          </w:tcPr>
          <w:p w:rsidR="00772ED1" w:rsidRDefault="00772ED1">
            <w:pPr>
              <w:pStyle w:val="ConsPlusNormal"/>
            </w:pPr>
            <w:r>
              <w:t>6 20581 000</w:t>
            </w:r>
          </w:p>
        </w:tc>
        <w:tc>
          <w:tcPr>
            <w:tcW w:w="1587" w:type="dxa"/>
            <w:vAlign w:val="bottom"/>
          </w:tcPr>
          <w:p w:rsidR="00772ED1" w:rsidRDefault="00772ED1">
            <w:pPr>
              <w:pStyle w:val="ConsPlusNormal"/>
              <w:jc w:val="right"/>
            </w:pPr>
            <w:r>
              <w:t>400 000,00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247" w:type="dxa"/>
            <w:vAlign w:val="bottom"/>
          </w:tcPr>
          <w:p w:rsidR="00772ED1" w:rsidRDefault="00772ED1">
            <w:pPr>
              <w:pStyle w:val="ConsPlusNormal"/>
            </w:pPr>
          </w:p>
        </w:tc>
        <w:tc>
          <w:tcPr>
            <w:tcW w:w="1417" w:type="dxa"/>
            <w:vAlign w:val="bottom"/>
          </w:tcPr>
          <w:p w:rsidR="00772ED1" w:rsidRDefault="00772ED1">
            <w:pPr>
              <w:pStyle w:val="ConsPlusNormal"/>
              <w:jc w:val="right"/>
            </w:pPr>
            <w:r>
              <w:t>250 000,00</w:t>
            </w:r>
          </w:p>
        </w:tc>
        <w:tc>
          <w:tcPr>
            <w:tcW w:w="1247" w:type="dxa"/>
            <w:vAlign w:val="bottom"/>
          </w:tcPr>
          <w:p w:rsidR="00772ED1" w:rsidRDefault="00772ED1">
            <w:pPr>
              <w:pStyle w:val="ConsPlusNormal"/>
              <w:jc w:val="right"/>
            </w:pPr>
            <w:r>
              <w:t>250 000,00</w:t>
            </w:r>
          </w:p>
        </w:tc>
        <w:tc>
          <w:tcPr>
            <w:tcW w:w="1474" w:type="dxa"/>
            <w:vAlign w:val="bottom"/>
          </w:tcPr>
          <w:p w:rsidR="00772ED1" w:rsidRDefault="00772ED1">
            <w:pPr>
              <w:pStyle w:val="ConsPlusNormal"/>
              <w:jc w:val="right"/>
            </w:pPr>
            <w:r>
              <w:t>150 000,00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417" w:type="dxa"/>
            <w:vAlign w:val="center"/>
          </w:tcPr>
          <w:p w:rsidR="00772ED1" w:rsidRDefault="00772ED1">
            <w:pPr>
              <w:pStyle w:val="ConsPlusNormal"/>
            </w:pPr>
            <w:r>
              <w:t>6 20581 000</w:t>
            </w:r>
          </w:p>
        </w:tc>
        <w:tc>
          <w:tcPr>
            <w:tcW w:w="1587" w:type="dxa"/>
            <w:vAlign w:val="bottom"/>
          </w:tcPr>
          <w:p w:rsidR="00772ED1" w:rsidRDefault="00772ED1">
            <w:pPr>
              <w:pStyle w:val="ConsPlusNormal"/>
              <w:jc w:val="right"/>
            </w:pPr>
            <w:r>
              <w:t>400 000,00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247" w:type="dxa"/>
            <w:vAlign w:val="bottom"/>
          </w:tcPr>
          <w:p w:rsidR="00772ED1" w:rsidRDefault="00772ED1">
            <w:pPr>
              <w:pStyle w:val="ConsPlusNormal"/>
            </w:pPr>
          </w:p>
        </w:tc>
        <w:tc>
          <w:tcPr>
            <w:tcW w:w="1417" w:type="dxa"/>
            <w:vAlign w:val="bottom"/>
          </w:tcPr>
          <w:p w:rsidR="00772ED1" w:rsidRDefault="00772ED1">
            <w:pPr>
              <w:pStyle w:val="ConsPlusNormal"/>
              <w:jc w:val="right"/>
            </w:pPr>
            <w:r>
              <w:t>250 000,00</w:t>
            </w:r>
          </w:p>
        </w:tc>
        <w:tc>
          <w:tcPr>
            <w:tcW w:w="1247" w:type="dxa"/>
            <w:vAlign w:val="bottom"/>
          </w:tcPr>
          <w:p w:rsidR="00772ED1" w:rsidRDefault="00772ED1">
            <w:pPr>
              <w:pStyle w:val="ConsPlusNormal"/>
              <w:jc w:val="right"/>
            </w:pPr>
            <w:r>
              <w:t>250 000,00</w:t>
            </w:r>
          </w:p>
        </w:tc>
        <w:tc>
          <w:tcPr>
            <w:tcW w:w="1474" w:type="dxa"/>
            <w:vAlign w:val="bottom"/>
          </w:tcPr>
          <w:p w:rsidR="00772ED1" w:rsidRDefault="00772ED1">
            <w:pPr>
              <w:pStyle w:val="ConsPlusNormal"/>
              <w:jc w:val="right"/>
            </w:pPr>
            <w:r>
              <w:t>150 000,00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417" w:type="dxa"/>
            <w:vAlign w:val="center"/>
          </w:tcPr>
          <w:p w:rsidR="00772ED1" w:rsidRDefault="00772ED1">
            <w:pPr>
              <w:pStyle w:val="ConsPlusNormal"/>
            </w:pPr>
            <w:r>
              <w:t>6 20581 000</w:t>
            </w:r>
          </w:p>
        </w:tc>
        <w:tc>
          <w:tcPr>
            <w:tcW w:w="1587" w:type="dxa"/>
            <w:vAlign w:val="bottom"/>
          </w:tcPr>
          <w:p w:rsidR="00772ED1" w:rsidRDefault="00772ED1">
            <w:pPr>
              <w:pStyle w:val="ConsPlusNormal"/>
              <w:jc w:val="right"/>
            </w:pPr>
            <w:r>
              <w:t>400 000,00</w:t>
            </w:r>
          </w:p>
        </w:tc>
        <w:tc>
          <w:tcPr>
            <w:tcW w:w="720" w:type="dxa"/>
            <w:vAlign w:val="bottom"/>
          </w:tcPr>
          <w:p w:rsidR="00772ED1" w:rsidRDefault="00772ED1">
            <w:pPr>
              <w:pStyle w:val="ConsPlusNormal"/>
            </w:pPr>
          </w:p>
        </w:tc>
        <w:tc>
          <w:tcPr>
            <w:tcW w:w="706" w:type="dxa"/>
            <w:vAlign w:val="bottom"/>
          </w:tcPr>
          <w:p w:rsidR="00772ED1" w:rsidRDefault="00772ED1">
            <w:pPr>
              <w:pStyle w:val="ConsPlusNormal"/>
            </w:pPr>
          </w:p>
        </w:tc>
        <w:tc>
          <w:tcPr>
            <w:tcW w:w="1247" w:type="dxa"/>
            <w:vAlign w:val="bottom"/>
          </w:tcPr>
          <w:p w:rsidR="00772ED1" w:rsidRDefault="00772ED1">
            <w:pPr>
              <w:pStyle w:val="ConsPlusNormal"/>
            </w:pPr>
          </w:p>
        </w:tc>
        <w:tc>
          <w:tcPr>
            <w:tcW w:w="1247" w:type="dxa"/>
            <w:vAlign w:val="bottom"/>
          </w:tcPr>
          <w:p w:rsidR="00772ED1" w:rsidRDefault="00772ED1">
            <w:pPr>
              <w:pStyle w:val="ConsPlusNormal"/>
            </w:pPr>
          </w:p>
        </w:tc>
        <w:tc>
          <w:tcPr>
            <w:tcW w:w="1417" w:type="dxa"/>
            <w:vAlign w:val="bottom"/>
          </w:tcPr>
          <w:p w:rsidR="00772ED1" w:rsidRDefault="00772ED1">
            <w:pPr>
              <w:pStyle w:val="ConsPlusNormal"/>
              <w:jc w:val="right"/>
            </w:pPr>
            <w:r>
              <w:t>250 000,00</w:t>
            </w:r>
          </w:p>
        </w:tc>
        <w:tc>
          <w:tcPr>
            <w:tcW w:w="1247" w:type="dxa"/>
            <w:vAlign w:val="bottom"/>
          </w:tcPr>
          <w:p w:rsidR="00772ED1" w:rsidRDefault="00772ED1">
            <w:pPr>
              <w:pStyle w:val="ConsPlusNormal"/>
              <w:jc w:val="right"/>
            </w:pPr>
            <w:r>
              <w:t>250 000,00</w:t>
            </w:r>
          </w:p>
        </w:tc>
        <w:tc>
          <w:tcPr>
            <w:tcW w:w="1474" w:type="dxa"/>
            <w:vAlign w:val="bottom"/>
          </w:tcPr>
          <w:p w:rsidR="00772ED1" w:rsidRDefault="00772ED1">
            <w:pPr>
              <w:pStyle w:val="ConsPlusNormal"/>
              <w:jc w:val="right"/>
            </w:pPr>
            <w:r>
              <w:t>150 000,00</w:t>
            </w:r>
          </w:p>
        </w:tc>
        <w:tc>
          <w:tcPr>
            <w:tcW w:w="749" w:type="dxa"/>
            <w:vAlign w:val="center"/>
          </w:tcPr>
          <w:p w:rsidR="00772ED1" w:rsidRDefault="00772ED1">
            <w:pPr>
              <w:pStyle w:val="ConsPlusNormal"/>
            </w:pPr>
          </w:p>
        </w:tc>
        <w:tc>
          <w:tcPr>
            <w:tcW w:w="821" w:type="dxa"/>
            <w:vAlign w:val="center"/>
          </w:tcPr>
          <w:p w:rsidR="00772ED1" w:rsidRDefault="00772ED1">
            <w:pPr>
              <w:pStyle w:val="ConsPlusNormal"/>
            </w:pPr>
          </w:p>
        </w:tc>
        <w:tc>
          <w:tcPr>
            <w:tcW w:w="1134" w:type="dxa"/>
            <w:vAlign w:val="bottom"/>
          </w:tcPr>
          <w:p w:rsidR="00772ED1" w:rsidRDefault="00772ED1">
            <w:pPr>
              <w:pStyle w:val="ConsPlusNormal"/>
            </w:pPr>
          </w:p>
        </w:tc>
        <w:tc>
          <w:tcPr>
            <w:tcW w:w="794" w:type="dxa"/>
            <w:vAlign w:val="center"/>
          </w:tcPr>
          <w:p w:rsidR="00772ED1" w:rsidRDefault="00772ED1">
            <w:pPr>
              <w:pStyle w:val="ConsPlusNormal"/>
            </w:pPr>
          </w:p>
        </w:tc>
        <w:tc>
          <w:tcPr>
            <w:tcW w:w="737" w:type="dxa"/>
            <w:vAlign w:val="center"/>
          </w:tcPr>
          <w:p w:rsidR="00772ED1" w:rsidRDefault="00772ED1">
            <w:pPr>
              <w:pStyle w:val="ConsPlusNormal"/>
            </w:pPr>
          </w:p>
        </w:tc>
      </w:tr>
      <w:tr w:rsidR="00772ED1">
        <w:tblPrEx>
          <w:tblBorders>
            <w:right w:val="single" w:sz="4" w:space="0" w:color="auto"/>
          </w:tblBorders>
        </w:tblPrEx>
        <w:tc>
          <w:tcPr>
            <w:tcW w:w="2438" w:type="dxa"/>
            <w:tcBorders>
              <w:left w:val="nil"/>
            </w:tcBorders>
          </w:tcPr>
          <w:p w:rsidR="00772ED1" w:rsidRDefault="00772ED1">
            <w:pPr>
              <w:pStyle w:val="ConsPlusNormal"/>
            </w:pPr>
            <w:r>
              <w:lastRenderedPageBreak/>
              <w:t>00 00 000000000 130</w:t>
            </w:r>
          </w:p>
        </w:tc>
        <w:tc>
          <w:tcPr>
            <w:tcW w:w="1417" w:type="dxa"/>
            <w:vAlign w:val="center"/>
          </w:tcPr>
          <w:p w:rsidR="00772ED1" w:rsidRDefault="00772ED1">
            <w:pPr>
              <w:pStyle w:val="ConsPlusNormal"/>
            </w:pPr>
            <w:r>
              <w:t>6 30305 000</w:t>
            </w:r>
          </w:p>
        </w:tc>
        <w:tc>
          <w:tcPr>
            <w:tcW w:w="1587" w:type="dxa"/>
          </w:tcPr>
          <w:p w:rsidR="00772ED1" w:rsidRDefault="00772ED1">
            <w:pPr>
              <w:pStyle w:val="ConsPlusNormal"/>
            </w:pP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470 000,00</w:t>
            </w:r>
          </w:p>
        </w:tc>
        <w:tc>
          <w:tcPr>
            <w:tcW w:w="1247" w:type="dxa"/>
          </w:tcPr>
          <w:p w:rsidR="00772ED1" w:rsidRDefault="00772ED1">
            <w:pPr>
              <w:pStyle w:val="ConsPlusNormal"/>
              <w:jc w:val="right"/>
            </w:pPr>
            <w:r>
              <w:t>470 000,00</w:t>
            </w:r>
          </w:p>
        </w:tc>
        <w:tc>
          <w:tcPr>
            <w:tcW w:w="1417" w:type="dxa"/>
          </w:tcPr>
          <w:p w:rsidR="00772ED1" w:rsidRDefault="00772ED1">
            <w:pPr>
              <w:pStyle w:val="ConsPlusNormal"/>
              <w:jc w:val="right"/>
            </w:pPr>
            <w:r>
              <w:t>470 000,00</w:t>
            </w:r>
          </w:p>
        </w:tc>
        <w:tc>
          <w:tcPr>
            <w:tcW w:w="1247" w:type="dxa"/>
            <w:vAlign w:val="bottom"/>
          </w:tcPr>
          <w:p w:rsidR="00772ED1" w:rsidRDefault="00772ED1">
            <w:pPr>
              <w:pStyle w:val="ConsPlusNormal"/>
              <w:jc w:val="right"/>
            </w:pPr>
            <w:r>
              <w:t>150 000,00</w:t>
            </w:r>
          </w:p>
        </w:tc>
        <w:tc>
          <w:tcPr>
            <w:tcW w:w="1474" w:type="dxa"/>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коду счета</w:t>
            </w:r>
          </w:p>
        </w:tc>
        <w:tc>
          <w:tcPr>
            <w:tcW w:w="1417" w:type="dxa"/>
            <w:vAlign w:val="center"/>
          </w:tcPr>
          <w:p w:rsidR="00772ED1" w:rsidRDefault="00772ED1">
            <w:pPr>
              <w:pStyle w:val="ConsPlusNormal"/>
            </w:pPr>
            <w:r>
              <w:t>6 30305 000</w:t>
            </w:r>
          </w:p>
        </w:tc>
        <w:tc>
          <w:tcPr>
            <w:tcW w:w="1587" w:type="dxa"/>
          </w:tcPr>
          <w:p w:rsidR="00772ED1" w:rsidRDefault="00772ED1">
            <w:pPr>
              <w:pStyle w:val="ConsPlusNormal"/>
            </w:pP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470 000,00</w:t>
            </w:r>
          </w:p>
        </w:tc>
        <w:tc>
          <w:tcPr>
            <w:tcW w:w="1247" w:type="dxa"/>
          </w:tcPr>
          <w:p w:rsidR="00772ED1" w:rsidRDefault="00772ED1">
            <w:pPr>
              <w:pStyle w:val="ConsPlusNormal"/>
              <w:jc w:val="right"/>
            </w:pPr>
            <w:r>
              <w:t>470 000,00</w:t>
            </w:r>
          </w:p>
        </w:tc>
        <w:tc>
          <w:tcPr>
            <w:tcW w:w="1417" w:type="dxa"/>
          </w:tcPr>
          <w:p w:rsidR="00772ED1" w:rsidRDefault="00772ED1">
            <w:pPr>
              <w:pStyle w:val="ConsPlusNormal"/>
              <w:jc w:val="right"/>
            </w:pPr>
            <w:r>
              <w:t>470 000,00</w:t>
            </w:r>
          </w:p>
        </w:tc>
        <w:tc>
          <w:tcPr>
            <w:tcW w:w="1247" w:type="dxa"/>
            <w:vAlign w:val="bottom"/>
          </w:tcPr>
          <w:p w:rsidR="00772ED1" w:rsidRDefault="00772ED1">
            <w:pPr>
              <w:pStyle w:val="ConsPlusNormal"/>
              <w:jc w:val="right"/>
            </w:pPr>
            <w:r>
              <w:t>150 000,00</w:t>
            </w:r>
          </w:p>
        </w:tc>
        <w:tc>
          <w:tcPr>
            <w:tcW w:w="1474" w:type="dxa"/>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vAlign w:val="center"/>
          </w:tcPr>
          <w:p w:rsidR="00772ED1" w:rsidRDefault="00772ED1">
            <w:pPr>
              <w:pStyle w:val="ConsPlusNormal"/>
              <w:jc w:val="center"/>
            </w:pPr>
            <w:r>
              <w:t>X</w:t>
            </w:r>
          </w:p>
        </w:tc>
        <w:tc>
          <w:tcPr>
            <w:tcW w:w="794" w:type="dxa"/>
            <w:vAlign w:val="center"/>
          </w:tcPr>
          <w:p w:rsidR="00772ED1" w:rsidRDefault="00772ED1">
            <w:pPr>
              <w:pStyle w:val="ConsPlusNormal"/>
              <w:jc w:val="center"/>
            </w:pPr>
            <w:r>
              <w:t>X</w:t>
            </w:r>
          </w:p>
        </w:tc>
        <w:tc>
          <w:tcPr>
            <w:tcW w:w="737" w:type="dxa"/>
            <w:vAlign w:val="center"/>
          </w:tcPr>
          <w:p w:rsidR="00772ED1" w:rsidRDefault="00772ED1">
            <w:pPr>
              <w:pStyle w:val="ConsPlusNormal"/>
              <w:jc w:val="center"/>
            </w:pPr>
            <w:r>
              <w:t>X</w:t>
            </w:r>
          </w:p>
        </w:tc>
      </w:tr>
      <w:tr w:rsidR="00772ED1">
        <w:tblPrEx>
          <w:tblBorders>
            <w:right w:val="single" w:sz="4" w:space="0" w:color="auto"/>
          </w:tblBorders>
        </w:tblPrEx>
        <w:tc>
          <w:tcPr>
            <w:tcW w:w="2438" w:type="dxa"/>
            <w:tcBorders>
              <w:left w:val="nil"/>
            </w:tcBorders>
          </w:tcPr>
          <w:p w:rsidR="00772ED1" w:rsidRDefault="00772ED1">
            <w:pPr>
              <w:pStyle w:val="ConsPlusNormal"/>
              <w:jc w:val="right"/>
            </w:pPr>
            <w:r>
              <w:t>Итого по синтетическому коду</w:t>
            </w:r>
          </w:p>
        </w:tc>
        <w:tc>
          <w:tcPr>
            <w:tcW w:w="1417" w:type="dxa"/>
            <w:vAlign w:val="center"/>
          </w:tcPr>
          <w:p w:rsidR="00772ED1" w:rsidRDefault="00772ED1">
            <w:pPr>
              <w:pStyle w:val="ConsPlusNormal"/>
            </w:pPr>
          </w:p>
        </w:tc>
        <w:tc>
          <w:tcPr>
            <w:tcW w:w="1587" w:type="dxa"/>
          </w:tcPr>
          <w:p w:rsidR="00772ED1" w:rsidRDefault="00772ED1">
            <w:pPr>
              <w:pStyle w:val="ConsPlusNormal"/>
            </w:pP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470 000,00</w:t>
            </w:r>
          </w:p>
        </w:tc>
        <w:tc>
          <w:tcPr>
            <w:tcW w:w="1247" w:type="dxa"/>
          </w:tcPr>
          <w:p w:rsidR="00772ED1" w:rsidRDefault="00772ED1">
            <w:pPr>
              <w:pStyle w:val="ConsPlusNormal"/>
              <w:jc w:val="right"/>
            </w:pPr>
            <w:r>
              <w:t>470 000,00</w:t>
            </w:r>
          </w:p>
        </w:tc>
        <w:tc>
          <w:tcPr>
            <w:tcW w:w="1417" w:type="dxa"/>
          </w:tcPr>
          <w:p w:rsidR="00772ED1" w:rsidRDefault="00772ED1">
            <w:pPr>
              <w:pStyle w:val="ConsPlusNormal"/>
              <w:jc w:val="right"/>
            </w:pPr>
            <w:r>
              <w:t>470 000,00</w:t>
            </w:r>
          </w:p>
        </w:tc>
        <w:tc>
          <w:tcPr>
            <w:tcW w:w="1247" w:type="dxa"/>
            <w:vAlign w:val="bottom"/>
          </w:tcPr>
          <w:p w:rsidR="00772ED1" w:rsidRDefault="00772ED1">
            <w:pPr>
              <w:pStyle w:val="ConsPlusNormal"/>
              <w:jc w:val="right"/>
            </w:pPr>
            <w:r>
              <w:t>150 000,00</w:t>
            </w:r>
          </w:p>
        </w:tc>
        <w:tc>
          <w:tcPr>
            <w:tcW w:w="1474" w:type="dxa"/>
          </w:tcPr>
          <w:p w:rsidR="00772ED1" w:rsidRDefault="00772ED1">
            <w:pPr>
              <w:pStyle w:val="ConsPlusNormal"/>
            </w:pP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pPr>
          </w:p>
        </w:tc>
        <w:tc>
          <w:tcPr>
            <w:tcW w:w="794" w:type="dxa"/>
          </w:tcPr>
          <w:p w:rsidR="00772ED1" w:rsidRDefault="00772ED1">
            <w:pPr>
              <w:pStyle w:val="ConsPlusNormal"/>
            </w:pPr>
          </w:p>
        </w:tc>
        <w:tc>
          <w:tcPr>
            <w:tcW w:w="737" w:type="dxa"/>
          </w:tcPr>
          <w:p w:rsidR="00772ED1" w:rsidRDefault="00772ED1">
            <w:pPr>
              <w:pStyle w:val="ConsPlusNormal"/>
            </w:pPr>
          </w:p>
        </w:tc>
      </w:tr>
      <w:tr w:rsidR="00772ED1">
        <w:tblPrEx>
          <w:tblBorders>
            <w:insideV w:val="nil"/>
          </w:tblBorders>
        </w:tblPrEx>
        <w:tc>
          <w:tcPr>
            <w:tcW w:w="3855" w:type="dxa"/>
            <w:gridSpan w:val="2"/>
            <w:tcBorders>
              <w:bottom w:val="nil"/>
            </w:tcBorders>
          </w:tcPr>
          <w:p w:rsidR="00772ED1" w:rsidRDefault="00772ED1">
            <w:pPr>
              <w:pStyle w:val="ConsPlusNormal"/>
            </w:pPr>
          </w:p>
        </w:tc>
        <w:tc>
          <w:tcPr>
            <w:tcW w:w="13880" w:type="dxa"/>
            <w:gridSpan w:val="13"/>
          </w:tcPr>
          <w:p w:rsidR="00772ED1" w:rsidRDefault="00772ED1">
            <w:pPr>
              <w:pStyle w:val="ConsPlusNormal"/>
            </w:pPr>
          </w:p>
        </w:tc>
      </w:tr>
      <w:tr w:rsidR="00772ED1">
        <w:tblPrEx>
          <w:tblBorders>
            <w:right w:val="single" w:sz="4" w:space="0" w:color="auto"/>
          </w:tblBorders>
        </w:tblPrEx>
        <w:tc>
          <w:tcPr>
            <w:tcW w:w="3855" w:type="dxa"/>
            <w:gridSpan w:val="2"/>
            <w:tcBorders>
              <w:top w:val="nil"/>
              <w:left w:val="nil"/>
              <w:bottom w:val="nil"/>
            </w:tcBorders>
          </w:tcPr>
          <w:p w:rsidR="00772ED1" w:rsidRDefault="00772ED1">
            <w:pPr>
              <w:pStyle w:val="ConsPlusNormal"/>
              <w:jc w:val="right"/>
            </w:pPr>
            <w:r>
              <w:t>Всего</w:t>
            </w:r>
          </w:p>
        </w:tc>
        <w:tc>
          <w:tcPr>
            <w:tcW w:w="1587" w:type="dxa"/>
          </w:tcPr>
          <w:p w:rsidR="00772ED1" w:rsidRDefault="00772ED1">
            <w:pPr>
              <w:pStyle w:val="ConsPlusNormal"/>
              <w:jc w:val="right"/>
            </w:pPr>
            <w:r>
              <w:t>400 000,00</w:t>
            </w:r>
          </w:p>
        </w:tc>
        <w:tc>
          <w:tcPr>
            <w:tcW w:w="720"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jc w:val="right"/>
            </w:pPr>
            <w:r>
              <w:t>470 000,00</w:t>
            </w:r>
          </w:p>
        </w:tc>
        <w:tc>
          <w:tcPr>
            <w:tcW w:w="1247" w:type="dxa"/>
          </w:tcPr>
          <w:p w:rsidR="00772ED1" w:rsidRDefault="00772ED1">
            <w:pPr>
              <w:pStyle w:val="ConsPlusNormal"/>
              <w:jc w:val="right"/>
            </w:pPr>
            <w:r>
              <w:t>470 000,00</w:t>
            </w:r>
          </w:p>
        </w:tc>
        <w:tc>
          <w:tcPr>
            <w:tcW w:w="1417" w:type="dxa"/>
            <w:vAlign w:val="bottom"/>
          </w:tcPr>
          <w:p w:rsidR="00772ED1" w:rsidRDefault="00772ED1">
            <w:pPr>
              <w:pStyle w:val="ConsPlusNormal"/>
              <w:jc w:val="right"/>
            </w:pPr>
            <w:r>
              <w:t>720 000,00</w:t>
            </w:r>
          </w:p>
        </w:tc>
        <w:tc>
          <w:tcPr>
            <w:tcW w:w="1247" w:type="dxa"/>
            <w:vAlign w:val="bottom"/>
          </w:tcPr>
          <w:p w:rsidR="00772ED1" w:rsidRDefault="00772ED1">
            <w:pPr>
              <w:pStyle w:val="ConsPlusNormal"/>
              <w:jc w:val="right"/>
            </w:pPr>
            <w:r>
              <w:t>400 000,00</w:t>
            </w:r>
          </w:p>
        </w:tc>
        <w:tc>
          <w:tcPr>
            <w:tcW w:w="1474" w:type="dxa"/>
            <w:vAlign w:val="bottom"/>
          </w:tcPr>
          <w:p w:rsidR="00772ED1" w:rsidRDefault="00772ED1">
            <w:pPr>
              <w:pStyle w:val="ConsPlusNormal"/>
              <w:jc w:val="right"/>
            </w:pPr>
            <w:r>
              <w:t>150 000,00</w:t>
            </w:r>
          </w:p>
        </w:tc>
        <w:tc>
          <w:tcPr>
            <w:tcW w:w="749" w:type="dxa"/>
          </w:tcPr>
          <w:p w:rsidR="00772ED1" w:rsidRDefault="00772ED1">
            <w:pPr>
              <w:pStyle w:val="ConsPlusNormal"/>
            </w:pPr>
          </w:p>
        </w:tc>
        <w:tc>
          <w:tcPr>
            <w:tcW w:w="821" w:type="dxa"/>
          </w:tcPr>
          <w:p w:rsidR="00772ED1" w:rsidRDefault="00772ED1">
            <w:pPr>
              <w:pStyle w:val="ConsPlusNormal"/>
            </w:pPr>
          </w:p>
        </w:tc>
        <w:tc>
          <w:tcPr>
            <w:tcW w:w="1134" w:type="dxa"/>
          </w:tcPr>
          <w:p w:rsidR="00772ED1" w:rsidRDefault="00772ED1">
            <w:pPr>
              <w:pStyle w:val="ConsPlusNormal"/>
            </w:pPr>
          </w:p>
        </w:tc>
        <w:tc>
          <w:tcPr>
            <w:tcW w:w="794" w:type="dxa"/>
          </w:tcPr>
          <w:p w:rsidR="00772ED1" w:rsidRDefault="00772ED1">
            <w:pPr>
              <w:pStyle w:val="ConsPlusNormal"/>
            </w:pPr>
          </w:p>
        </w:tc>
        <w:tc>
          <w:tcPr>
            <w:tcW w:w="737" w:type="dxa"/>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2. Сведения о просроченной задолженности</w:t>
      </w:r>
    </w:p>
    <w:p w:rsidR="00772ED1" w:rsidRDefault="00772ED1">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2305"/>
        <w:gridCol w:w="706"/>
        <w:gridCol w:w="1247"/>
        <w:gridCol w:w="1243"/>
        <w:gridCol w:w="4892"/>
        <w:gridCol w:w="831"/>
        <w:gridCol w:w="2665"/>
      </w:tblGrid>
      <w:tr w:rsidR="00772ED1">
        <w:tc>
          <w:tcPr>
            <w:tcW w:w="3855" w:type="dxa"/>
            <w:vMerge w:val="restart"/>
            <w:tcBorders>
              <w:left w:val="nil"/>
            </w:tcBorders>
          </w:tcPr>
          <w:p w:rsidR="00772ED1" w:rsidRDefault="00772ED1">
            <w:pPr>
              <w:pStyle w:val="ConsPlusNormal"/>
              <w:jc w:val="center"/>
            </w:pPr>
            <w:r>
              <w:t>Номер (код) счета бюджетного учета</w:t>
            </w:r>
          </w:p>
        </w:tc>
        <w:tc>
          <w:tcPr>
            <w:tcW w:w="2305" w:type="dxa"/>
            <w:vMerge w:val="restart"/>
          </w:tcPr>
          <w:p w:rsidR="00772ED1" w:rsidRDefault="00772ED1">
            <w:pPr>
              <w:pStyle w:val="ConsPlusNormal"/>
              <w:jc w:val="center"/>
            </w:pPr>
            <w:r>
              <w:t>Сумма, руб.</w:t>
            </w:r>
          </w:p>
        </w:tc>
        <w:tc>
          <w:tcPr>
            <w:tcW w:w="1953" w:type="dxa"/>
            <w:gridSpan w:val="2"/>
          </w:tcPr>
          <w:p w:rsidR="00772ED1" w:rsidRDefault="00772ED1">
            <w:pPr>
              <w:pStyle w:val="ConsPlusNormal"/>
              <w:jc w:val="center"/>
            </w:pPr>
            <w:r>
              <w:t>Дата</w:t>
            </w:r>
          </w:p>
        </w:tc>
        <w:tc>
          <w:tcPr>
            <w:tcW w:w="6135" w:type="dxa"/>
            <w:gridSpan w:val="2"/>
          </w:tcPr>
          <w:p w:rsidR="00772ED1" w:rsidRDefault="00772ED1">
            <w:pPr>
              <w:pStyle w:val="ConsPlusNormal"/>
              <w:jc w:val="center"/>
            </w:pPr>
            <w:r>
              <w:t>Дебитор (кредитор)</w:t>
            </w:r>
          </w:p>
        </w:tc>
        <w:tc>
          <w:tcPr>
            <w:tcW w:w="3496" w:type="dxa"/>
            <w:gridSpan w:val="2"/>
            <w:tcBorders>
              <w:right w:val="nil"/>
            </w:tcBorders>
          </w:tcPr>
          <w:p w:rsidR="00772ED1" w:rsidRDefault="00772ED1">
            <w:pPr>
              <w:pStyle w:val="ConsPlusNormal"/>
              <w:jc w:val="center"/>
            </w:pPr>
            <w:r>
              <w:t>Причины образования</w:t>
            </w:r>
          </w:p>
        </w:tc>
      </w:tr>
      <w:tr w:rsidR="00772ED1">
        <w:tc>
          <w:tcPr>
            <w:tcW w:w="3855" w:type="dxa"/>
            <w:vMerge/>
            <w:tcBorders>
              <w:left w:val="nil"/>
            </w:tcBorders>
          </w:tcPr>
          <w:p w:rsidR="00772ED1" w:rsidRDefault="00772ED1"/>
        </w:tc>
        <w:tc>
          <w:tcPr>
            <w:tcW w:w="2305" w:type="dxa"/>
            <w:vMerge/>
          </w:tcPr>
          <w:p w:rsidR="00772ED1" w:rsidRDefault="00772ED1"/>
        </w:tc>
        <w:tc>
          <w:tcPr>
            <w:tcW w:w="706" w:type="dxa"/>
          </w:tcPr>
          <w:p w:rsidR="00772ED1" w:rsidRDefault="00772ED1">
            <w:pPr>
              <w:pStyle w:val="ConsPlusNormal"/>
              <w:jc w:val="center"/>
            </w:pPr>
            <w:r>
              <w:t>возникновения</w:t>
            </w:r>
          </w:p>
        </w:tc>
        <w:tc>
          <w:tcPr>
            <w:tcW w:w="1247" w:type="dxa"/>
          </w:tcPr>
          <w:p w:rsidR="00772ED1" w:rsidRDefault="00772ED1">
            <w:pPr>
              <w:pStyle w:val="ConsPlusNormal"/>
              <w:jc w:val="center"/>
            </w:pPr>
            <w:r>
              <w:t>исполнения по правовому основанию</w:t>
            </w:r>
          </w:p>
        </w:tc>
        <w:tc>
          <w:tcPr>
            <w:tcW w:w="1243" w:type="dxa"/>
          </w:tcPr>
          <w:p w:rsidR="00772ED1" w:rsidRDefault="00772ED1">
            <w:pPr>
              <w:pStyle w:val="ConsPlusNormal"/>
              <w:jc w:val="center"/>
            </w:pPr>
            <w:r>
              <w:t>ИНН</w:t>
            </w:r>
          </w:p>
        </w:tc>
        <w:tc>
          <w:tcPr>
            <w:tcW w:w="4892" w:type="dxa"/>
          </w:tcPr>
          <w:p w:rsidR="00772ED1" w:rsidRDefault="00772ED1">
            <w:pPr>
              <w:pStyle w:val="ConsPlusNormal"/>
              <w:jc w:val="center"/>
            </w:pPr>
            <w:r>
              <w:t>наименование</w:t>
            </w:r>
          </w:p>
        </w:tc>
        <w:tc>
          <w:tcPr>
            <w:tcW w:w="831" w:type="dxa"/>
          </w:tcPr>
          <w:p w:rsidR="00772ED1" w:rsidRDefault="00772ED1">
            <w:pPr>
              <w:pStyle w:val="ConsPlusNormal"/>
              <w:jc w:val="center"/>
            </w:pPr>
            <w:r>
              <w:t>код</w:t>
            </w:r>
          </w:p>
        </w:tc>
        <w:tc>
          <w:tcPr>
            <w:tcW w:w="2665" w:type="dxa"/>
            <w:tcBorders>
              <w:right w:val="nil"/>
            </w:tcBorders>
          </w:tcPr>
          <w:p w:rsidR="00772ED1" w:rsidRDefault="00772ED1">
            <w:pPr>
              <w:pStyle w:val="ConsPlusNormal"/>
              <w:jc w:val="center"/>
            </w:pPr>
            <w:r>
              <w:t>пояснения</w:t>
            </w:r>
          </w:p>
        </w:tc>
      </w:tr>
      <w:tr w:rsidR="00772ED1">
        <w:tc>
          <w:tcPr>
            <w:tcW w:w="3855" w:type="dxa"/>
            <w:tcBorders>
              <w:left w:val="nil"/>
            </w:tcBorders>
          </w:tcPr>
          <w:p w:rsidR="00772ED1" w:rsidRDefault="00772ED1">
            <w:pPr>
              <w:pStyle w:val="ConsPlusNormal"/>
              <w:jc w:val="center"/>
            </w:pPr>
            <w:r>
              <w:t>1</w:t>
            </w:r>
          </w:p>
        </w:tc>
        <w:tc>
          <w:tcPr>
            <w:tcW w:w="2305" w:type="dxa"/>
          </w:tcPr>
          <w:p w:rsidR="00772ED1" w:rsidRDefault="00772ED1">
            <w:pPr>
              <w:pStyle w:val="ConsPlusNormal"/>
              <w:jc w:val="center"/>
            </w:pPr>
            <w:r>
              <w:t>2</w:t>
            </w:r>
          </w:p>
        </w:tc>
        <w:tc>
          <w:tcPr>
            <w:tcW w:w="706" w:type="dxa"/>
          </w:tcPr>
          <w:p w:rsidR="00772ED1" w:rsidRDefault="00772ED1">
            <w:pPr>
              <w:pStyle w:val="ConsPlusNormal"/>
              <w:jc w:val="center"/>
            </w:pPr>
            <w:r>
              <w:t>3</w:t>
            </w:r>
          </w:p>
        </w:tc>
        <w:tc>
          <w:tcPr>
            <w:tcW w:w="1247" w:type="dxa"/>
          </w:tcPr>
          <w:p w:rsidR="00772ED1" w:rsidRDefault="00772ED1">
            <w:pPr>
              <w:pStyle w:val="ConsPlusNormal"/>
              <w:jc w:val="center"/>
            </w:pPr>
            <w:r>
              <w:t>4</w:t>
            </w:r>
          </w:p>
        </w:tc>
        <w:tc>
          <w:tcPr>
            <w:tcW w:w="1243" w:type="dxa"/>
          </w:tcPr>
          <w:p w:rsidR="00772ED1" w:rsidRDefault="00772ED1">
            <w:pPr>
              <w:pStyle w:val="ConsPlusNormal"/>
              <w:jc w:val="center"/>
            </w:pPr>
            <w:r>
              <w:t>5</w:t>
            </w:r>
          </w:p>
        </w:tc>
        <w:tc>
          <w:tcPr>
            <w:tcW w:w="4892" w:type="dxa"/>
          </w:tcPr>
          <w:p w:rsidR="00772ED1" w:rsidRDefault="00772ED1">
            <w:pPr>
              <w:pStyle w:val="ConsPlusNormal"/>
              <w:jc w:val="center"/>
            </w:pPr>
            <w:r>
              <w:t>6</w:t>
            </w:r>
          </w:p>
        </w:tc>
        <w:tc>
          <w:tcPr>
            <w:tcW w:w="831" w:type="dxa"/>
          </w:tcPr>
          <w:p w:rsidR="00772ED1" w:rsidRDefault="00772ED1">
            <w:pPr>
              <w:pStyle w:val="ConsPlusNormal"/>
              <w:jc w:val="center"/>
            </w:pPr>
            <w:r>
              <w:t>7</w:t>
            </w:r>
          </w:p>
        </w:tc>
        <w:tc>
          <w:tcPr>
            <w:tcW w:w="2665" w:type="dxa"/>
            <w:tcBorders>
              <w:right w:val="nil"/>
            </w:tcBorders>
          </w:tcPr>
          <w:p w:rsidR="00772ED1" w:rsidRDefault="00772ED1">
            <w:pPr>
              <w:pStyle w:val="ConsPlusNormal"/>
              <w:jc w:val="center"/>
            </w:pPr>
            <w:r>
              <w:t>8</w:t>
            </w: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892" w:type="dxa"/>
          </w:tcPr>
          <w:p w:rsidR="00772ED1" w:rsidRDefault="00772ED1">
            <w:pPr>
              <w:pStyle w:val="ConsPlusNormal"/>
            </w:pPr>
          </w:p>
        </w:tc>
        <w:tc>
          <w:tcPr>
            <w:tcW w:w="831"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892" w:type="dxa"/>
          </w:tcPr>
          <w:p w:rsidR="00772ED1" w:rsidRDefault="00772ED1">
            <w:pPr>
              <w:pStyle w:val="ConsPlusNormal"/>
            </w:pPr>
          </w:p>
        </w:tc>
        <w:tc>
          <w:tcPr>
            <w:tcW w:w="831" w:type="dxa"/>
          </w:tcPr>
          <w:p w:rsidR="00772ED1" w:rsidRDefault="00772ED1">
            <w:pPr>
              <w:pStyle w:val="ConsPlusNormal"/>
            </w:pPr>
          </w:p>
        </w:tc>
        <w:tc>
          <w:tcPr>
            <w:tcW w:w="2665" w:type="dxa"/>
            <w:tcBorders>
              <w:right w:val="nil"/>
            </w:tcBorders>
          </w:tcPr>
          <w:p w:rsidR="00772ED1" w:rsidRDefault="00772ED1">
            <w:pPr>
              <w:pStyle w:val="ConsPlusNormal"/>
            </w:pPr>
          </w:p>
        </w:tc>
      </w:tr>
      <w:tr w:rsidR="00772ED1">
        <w:tblPrEx>
          <w:tblBorders>
            <w:left w:val="single" w:sz="4" w:space="0" w:color="auto"/>
          </w:tblBorders>
        </w:tblPrEx>
        <w:tc>
          <w:tcPr>
            <w:tcW w:w="3855" w:type="dxa"/>
          </w:tcPr>
          <w:p w:rsidR="00772ED1" w:rsidRDefault="00772ED1">
            <w:pPr>
              <w:pStyle w:val="ConsPlusNormal"/>
            </w:pPr>
          </w:p>
        </w:tc>
        <w:tc>
          <w:tcPr>
            <w:tcW w:w="2305" w:type="dxa"/>
          </w:tcPr>
          <w:p w:rsidR="00772ED1" w:rsidRDefault="00772ED1">
            <w:pPr>
              <w:pStyle w:val="ConsPlusNormal"/>
            </w:pPr>
          </w:p>
        </w:tc>
        <w:tc>
          <w:tcPr>
            <w:tcW w:w="706" w:type="dxa"/>
          </w:tcPr>
          <w:p w:rsidR="00772ED1" w:rsidRDefault="00772ED1">
            <w:pPr>
              <w:pStyle w:val="ConsPlusNormal"/>
            </w:pPr>
          </w:p>
        </w:tc>
        <w:tc>
          <w:tcPr>
            <w:tcW w:w="1247" w:type="dxa"/>
          </w:tcPr>
          <w:p w:rsidR="00772ED1" w:rsidRDefault="00772ED1">
            <w:pPr>
              <w:pStyle w:val="ConsPlusNormal"/>
            </w:pPr>
          </w:p>
        </w:tc>
        <w:tc>
          <w:tcPr>
            <w:tcW w:w="1243" w:type="dxa"/>
          </w:tcPr>
          <w:p w:rsidR="00772ED1" w:rsidRDefault="00772ED1">
            <w:pPr>
              <w:pStyle w:val="ConsPlusNormal"/>
            </w:pPr>
          </w:p>
        </w:tc>
        <w:tc>
          <w:tcPr>
            <w:tcW w:w="4892" w:type="dxa"/>
          </w:tcPr>
          <w:p w:rsidR="00772ED1" w:rsidRDefault="00772ED1">
            <w:pPr>
              <w:pStyle w:val="ConsPlusNormal"/>
            </w:pPr>
          </w:p>
        </w:tc>
        <w:tc>
          <w:tcPr>
            <w:tcW w:w="831" w:type="dxa"/>
          </w:tcPr>
          <w:p w:rsidR="00772ED1" w:rsidRDefault="00772ED1">
            <w:pPr>
              <w:pStyle w:val="ConsPlusNormal"/>
            </w:pPr>
          </w:p>
        </w:tc>
        <w:tc>
          <w:tcPr>
            <w:tcW w:w="2665" w:type="dxa"/>
            <w:tcBorders>
              <w:right w:val="nil"/>
            </w:tcBorders>
          </w:tcPr>
          <w:p w:rsidR="00772ED1" w:rsidRDefault="00772ED1">
            <w:pPr>
              <w:pStyle w:val="ConsPlusNormal"/>
            </w:pP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center"/>
        <w:outlineLvl w:val="2"/>
      </w:pPr>
      <w:r>
        <w:t>Данные</w:t>
      </w:r>
    </w:p>
    <w:p w:rsidR="00772ED1" w:rsidRDefault="00772ED1">
      <w:pPr>
        <w:pStyle w:val="ConsPlusNormal"/>
        <w:jc w:val="center"/>
      </w:pPr>
      <w:r>
        <w:t>для формирования государственными (муниципальными)</w:t>
      </w:r>
    </w:p>
    <w:p w:rsidR="00772ED1" w:rsidRDefault="00772ED1">
      <w:pPr>
        <w:pStyle w:val="ConsPlusNormal"/>
        <w:jc w:val="center"/>
      </w:pPr>
      <w:r>
        <w:t>бюджетными и автономными учреждениями Сведений</w:t>
      </w:r>
    </w:p>
    <w:p w:rsidR="00772ED1" w:rsidRDefault="00772ED1">
      <w:pPr>
        <w:pStyle w:val="ConsPlusNormal"/>
        <w:jc w:val="center"/>
      </w:pPr>
      <w:r>
        <w:t xml:space="preserve">о дебиторской и кредиторской задолженности (ф. </w:t>
      </w:r>
      <w:hyperlink r:id="rId200" w:history="1">
        <w:r>
          <w:rPr>
            <w:color w:val="0000FF"/>
          </w:rPr>
          <w:t>0503769</w:t>
        </w:r>
      </w:hyperlink>
      <w:r>
        <w:t>)</w:t>
      </w:r>
    </w:p>
    <w:p w:rsidR="00772ED1" w:rsidRDefault="00772ED1">
      <w:pPr>
        <w:pStyle w:val="ConsPlusNormal"/>
        <w:jc w:val="both"/>
      </w:pPr>
    </w:p>
    <w:p w:rsidR="00772ED1" w:rsidRDefault="00772ED1">
      <w:pPr>
        <w:pStyle w:val="ConsPlusNormal"/>
        <w:jc w:val="center"/>
      </w:pPr>
      <w:r>
        <w:t>к Примеру N 5 Приложения N 6</w:t>
      </w:r>
    </w:p>
    <w:p w:rsidR="00772ED1" w:rsidRDefault="00772ED1">
      <w:pPr>
        <w:pStyle w:val="ConsPlusNormal"/>
        <w:jc w:val="both"/>
      </w:pPr>
    </w:p>
    <w:p w:rsidR="00772ED1" w:rsidRDefault="00772ED1">
      <w:pPr>
        <w:pStyle w:val="ConsPlusNormal"/>
        <w:jc w:val="both"/>
        <w:outlineLvl w:val="3"/>
      </w:pPr>
      <w:r>
        <w:t>Остатки на начало отчетного периода:</w:t>
      </w: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1"/>
        <w:gridCol w:w="4139"/>
        <w:gridCol w:w="360"/>
        <w:gridCol w:w="2154"/>
      </w:tblGrid>
      <w:tr w:rsidR="00772ED1">
        <w:tc>
          <w:tcPr>
            <w:tcW w:w="1131" w:type="dxa"/>
            <w:tcBorders>
              <w:top w:val="nil"/>
              <w:left w:val="nil"/>
              <w:bottom w:val="nil"/>
              <w:right w:val="nil"/>
            </w:tcBorders>
          </w:tcPr>
          <w:p w:rsidR="00772ED1" w:rsidRDefault="00772ED1">
            <w:pPr>
              <w:pStyle w:val="ConsPlusNormal"/>
              <w:jc w:val="both"/>
            </w:pPr>
            <w:r>
              <w:t>Дебет</w:t>
            </w:r>
          </w:p>
        </w:tc>
        <w:tc>
          <w:tcPr>
            <w:tcW w:w="4139" w:type="dxa"/>
            <w:tcBorders>
              <w:top w:val="nil"/>
              <w:left w:val="nil"/>
              <w:bottom w:val="nil"/>
              <w:right w:val="nil"/>
            </w:tcBorders>
          </w:tcPr>
          <w:p w:rsidR="00772ED1" w:rsidRDefault="00772ED1">
            <w:pPr>
              <w:pStyle w:val="ConsPlusNormal"/>
              <w:jc w:val="both"/>
            </w:pPr>
            <w:r>
              <w:t>00 00 0000000000 000 6 201 11 000</w:t>
            </w:r>
          </w:p>
        </w:tc>
        <w:tc>
          <w:tcPr>
            <w:tcW w:w="360" w:type="dxa"/>
            <w:tcBorders>
              <w:top w:val="nil"/>
              <w:left w:val="nil"/>
              <w:bottom w:val="nil"/>
              <w:right w:val="nil"/>
            </w:tcBorders>
          </w:tcPr>
          <w:p w:rsidR="00772ED1" w:rsidRDefault="00772ED1">
            <w:pPr>
              <w:pStyle w:val="ConsPlusNormal"/>
              <w:jc w:val="center"/>
            </w:pPr>
            <w:r>
              <w:t>-</w:t>
            </w:r>
          </w:p>
        </w:tc>
        <w:tc>
          <w:tcPr>
            <w:tcW w:w="2154" w:type="dxa"/>
            <w:tcBorders>
              <w:top w:val="nil"/>
              <w:left w:val="nil"/>
              <w:bottom w:val="nil"/>
              <w:right w:val="nil"/>
            </w:tcBorders>
          </w:tcPr>
          <w:p w:rsidR="00772ED1" w:rsidRDefault="00772ED1">
            <w:pPr>
              <w:pStyle w:val="ConsPlusNormal"/>
              <w:jc w:val="right"/>
            </w:pPr>
            <w:r>
              <w:t>400 000,00 руб.</w:t>
            </w:r>
          </w:p>
        </w:tc>
      </w:tr>
      <w:tr w:rsidR="00772ED1">
        <w:tc>
          <w:tcPr>
            <w:tcW w:w="1131" w:type="dxa"/>
            <w:tcBorders>
              <w:top w:val="nil"/>
              <w:left w:val="nil"/>
              <w:bottom w:val="nil"/>
              <w:right w:val="nil"/>
            </w:tcBorders>
          </w:tcPr>
          <w:p w:rsidR="00772ED1" w:rsidRDefault="00772ED1">
            <w:pPr>
              <w:pStyle w:val="ConsPlusNormal"/>
              <w:jc w:val="both"/>
            </w:pPr>
            <w:r>
              <w:t>Кредит</w:t>
            </w:r>
          </w:p>
        </w:tc>
        <w:tc>
          <w:tcPr>
            <w:tcW w:w="4139" w:type="dxa"/>
            <w:tcBorders>
              <w:top w:val="nil"/>
              <w:left w:val="nil"/>
              <w:bottom w:val="nil"/>
              <w:right w:val="nil"/>
            </w:tcBorders>
          </w:tcPr>
          <w:p w:rsidR="00772ED1" w:rsidRDefault="00772ED1">
            <w:pPr>
              <w:pStyle w:val="ConsPlusNormal"/>
              <w:jc w:val="both"/>
            </w:pPr>
            <w:r>
              <w:t>00 00 0000000000 180 6 205 81 000</w:t>
            </w:r>
          </w:p>
        </w:tc>
        <w:tc>
          <w:tcPr>
            <w:tcW w:w="360" w:type="dxa"/>
            <w:tcBorders>
              <w:top w:val="nil"/>
              <w:left w:val="nil"/>
              <w:bottom w:val="nil"/>
              <w:right w:val="nil"/>
            </w:tcBorders>
          </w:tcPr>
          <w:p w:rsidR="00772ED1" w:rsidRDefault="00772ED1">
            <w:pPr>
              <w:pStyle w:val="ConsPlusNormal"/>
              <w:jc w:val="center"/>
            </w:pPr>
            <w:r>
              <w:t>-</w:t>
            </w:r>
          </w:p>
        </w:tc>
        <w:tc>
          <w:tcPr>
            <w:tcW w:w="2154" w:type="dxa"/>
            <w:tcBorders>
              <w:top w:val="nil"/>
              <w:left w:val="nil"/>
              <w:bottom w:val="nil"/>
              <w:right w:val="nil"/>
            </w:tcBorders>
          </w:tcPr>
          <w:p w:rsidR="00772ED1" w:rsidRDefault="00772ED1">
            <w:pPr>
              <w:pStyle w:val="ConsPlusNormal"/>
              <w:jc w:val="right"/>
            </w:pPr>
            <w:r>
              <w:t>400 000,00 руб.</w:t>
            </w:r>
          </w:p>
        </w:tc>
      </w:tr>
    </w:tbl>
    <w:p w:rsidR="00772ED1" w:rsidRDefault="00772ED1">
      <w:pPr>
        <w:pStyle w:val="ConsPlusNormal"/>
        <w:jc w:val="both"/>
      </w:pPr>
    </w:p>
    <w:p w:rsidR="00772ED1" w:rsidRDefault="00772ED1">
      <w:pPr>
        <w:pStyle w:val="ConsPlusNormal"/>
        <w:jc w:val="both"/>
        <w:outlineLvl w:val="3"/>
      </w:pPr>
      <w:r>
        <w:t>Операции в течение отчетного периода:</w:t>
      </w:r>
    </w:p>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65"/>
        <w:gridCol w:w="1531"/>
        <w:gridCol w:w="2948"/>
        <w:gridCol w:w="2608"/>
      </w:tblGrid>
      <w:tr w:rsidR="00772ED1">
        <w:tc>
          <w:tcPr>
            <w:tcW w:w="567" w:type="dxa"/>
          </w:tcPr>
          <w:p w:rsidR="00772ED1" w:rsidRDefault="00772ED1">
            <w:pPr>
              <w:pStyle w:val="ConsPlusNormal"/>
              <w:jc w:val="center"/>
            </w:pPr>
            <w:r>
              <w:t>N п/п</w:t>
            </w:r>
          </w:p>
        </w:tc>
        <w:tc>
          <w:tcPr>
            <w:tcW w:w="4365" w:type="dxa"/>
          </w:tcPr>
          <w:p w:rsidR="00772ED1" w:rsidRDefault="00772ED1">
            <w:pPr>
              <w:pStyle w:val="ConsPlusNormal"/>
              <w:jc w:val="center"/>
            </w:pPr>
            <w:r>
              <w:t>Содержание операции учреждения</w:t>
            </w:r>
          </w:p>
        </w:tc>
        <w:tc>
          <w:tcPr>
            <w:tcW w:w="1531" w:type="dxa"/>
          </w:tcPr>
          <w:p w:rsidR="00772ED1" w:rsidRDefault="00772ED1">
            <w:pPr>
              <w:pStyle w:val="ConsPlusNormal"/>
              <w:jc w:val="center"/>
            </w:pPr>
            <w:r>
              <w:t>Сумма, руб.</w:t>
            </w:r>
          </w:p>
        </w:tc>
        <w:tc>
          <w:tcPr>
            <w:tcW w:w="2948" w:type="dxa"/>
          </w:tcPr>
          <w:p w:rsidR="00772ED1" w:rsidRDefault="00772ED1">
            <w:pPr>
              <w:pStyle w:val="ConsPlusNormal"/>
              <w:jc w:val="center"/>
            </w:pPr>
            <w:r>
              <w:t>Дебет</w:t>
            </w:r>
          </w:p>
        </w:tc>
        <w:tc>
          <w:tcPr>
            <w:tcW w:w="2608" w:type="dxa"/>
          </w:tcPr>
          <w:p w:rsidR="00772ED1" w:rsidRDefault="00772ED1">
            <w:pPr>
              <w:pStyle w:val="ConsPlusNormal"/>
              <w:jc w:val="center"/>
            </w:pPr>
            <w:r>
              <w:t>Кредит</w:t>
            </w:r>
          </w:p>
        </w:tc>
      </w:tr>
      <w:tr w:rsidR="00772ED1">
        <w:tc>
          <w:tcPr>
            <w:tcW w:w="567" w:type="dxa"/>
          </w:tcPr>
          <w:p w:rsidR="00772ED1" w:rsidRDefault="00772ED1">
            <w:pPr>
              <w:pStyle w:val="ConsPlusNormal"/>
              <w:jc w:val="center"/>
            </w:pPr>
            <w:r>
              <w:t>1</w:t>
            </w:r>
          </w:p>
        </w:tc>
        <w:tc>
          <w:tcPr>
            <w:tcW w:w="4365" w:type="dxa"/>
          </w:tcPr>
          <w:p w:rsidR="00772ED1" w:rsidRDefault="00772ED1">
            <w:pPr>
              <w:pStyle w:val="ConsPlusNormal"/>
              <w:jc w:val="center"/>
            </w:pPr>
            <w:r>
              <w:t>2</w:t>
            </w:r>
          </w:p>
        </w:tc>
        <w:tc>
          <w:tcPr>
            <w:tcW w:w="1531" w:type="dxa"/>
          </w:tcPr>
          <w:p w:rsidR="00772ED1" w:rsidRDefault="00772ED1">
            <w:pPr>
              <w:pStyle w:val="ConsPlusNormal"/>
              <w:jc w:val="center"/>
            </w:pPr>
            <w:r>
              <w:t>3</w:t>
            </w:r>
          </w:p>
        </w:tc>
        <w:tc>
          <w:tcPr>
            <w:tcW w:w="2948" w:type="dxa"/>
          </w:tcPr>
          <w:p w:rsidR="00772ED1" w:rsidRDefault="00772ED1">
            <w:pPr>
              <w:pStyle w:val="ConsPlusNormal"/>
              <w:jc w:val="center"/>
            </w:pPr>
            <w:r>
              <w:t>4</w:t>
            </w:r>
          </w:p>
        </w:tc>
        <w:tc>
          <w:tcPr>
            <w:tcW w:w="2608" w:type="dxa"/>
          </w:tcPr>
          <w:p w:rsidR="00772ED1" w:rsidRDefault="00772ED1">
            <w:pPr>
              <w:pStyle w:val="ConsPlusNormal"/>
              <w:jc w:val="center"/>
            </w:pPr>
            <w:r>
              <w:t>5</w:t>
            </w:r>
          </w:p>
        </w:tc>
      </w:tr>
      <w:tr w:rsidR="00772ED1">
        <w:tc>
          <w:tcPr>
            <w:tcW w:w="567" w:type="dxa"/>
            <w:vAlign w:val="center"/>
          </w:tcPr>
          <w:p w:rsidR="00772ED1" w:rsidRDefault="00772ED1">
            <w:pPr>
              <w:pStyle w:val="ConsPlusNormal"/>
              <w:jc w:val="center"/>
            </w:pPr>
            <w:r>
              <w:t>1.</w:t>
            </w:r>
          </w:p>
        </w:tc>
        <w:tc>
          <w:tcPr>
            <w:tcW w:w="4365" w:type="dxa"/>
            <w:vAlign w:val="center"/>
          </w:tcPr>
          <w:p w:rsidR="00772ED1" w:rsidRDefault="00772ED1">
            <w:pPr>
              <w:pStyle w:val="ConsPlusNormal"/>
              <w:jc w:val="both"/>
            </w:pPr>
            <w:r>
              <w:t>Увеличена задолженность по возврату неиспользованных остатков целевых субсидий в доход бюджета</w:t>
            </w:r>
          </w:p>
        </w:tc>
        <w:tc>
          <w:tcPr>
            <w:tcW w:w="1531" w:type="dxa"/>
            <w:vAlign w:val="center"/>
          </w:tcPr>
          <w:p w:rsidR="00772ED1" w:rsidRDefault="00772ED1">
            <w:pPr>
              <w:pStyle w:val="ConsPlusNormal"/>
              <w:jc w:val="center"/>
            </w:pPr>
            <w:r>
              <w:t>400 000,00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t>6 205 81 560</w:t>
            </w:r>
          </w:p>
        </w:tc>
        <w:tc>
          <w:tcPr>
            <w:tcW w:w="2608" w:type="dxa"/>
            <w:vAlign w:val="center"/>
          </w:tcPr>
          <w:p w:rsidR="00772ED1" w:rsidRDefault="00772ED1">
            <w:pPr>
              <w:pStyle w:val="ConsPlusNormal"/>
              <w:jc w:val="center"/>
            </w:pPr>
            <w:r>
              <w:t>00 00 0000000000 180</w:t>
            </w:r>
          </w:p>
          <w:p w:rsidR="00772ED1" w:rsidRDefault="00772ED1">
            <w:pPr>
              <w:pStyle w:val="ConsPlusNormal"/>
              <w:jc w:val="center"/>
            </w:pPr>
            <w:r>
              <w:t>6 303 05 730</w:t>
            </w:r>
          </w:p>
        </w:tc>
      </w:tr>
      <w:tr w:rsidR="00772ED1">
        <w:tc>
          <w:tcPr>
            <w:tcW w:w="567" w:type="dxa"/>
            <w:vAlign w:val="center"/>
          </w:tcPr>
          <w:p w:rsidR="00772ED1" w:rsidRDefault="00772ED1">
            <w:pPr>
              <w:pStyle w:val="ConsPlusNormal"/>
              <w:jc w:val="center"/>
            </w:pPr>
            <w:r>
              <w:t>2.</w:t>
            </w:r>
          </w:p>
        </w:tc>
        <w:tc>
          <w:tcPr>
            <w:tcW w:w="4365" w:type="dxa"/>
            <w:vAlign w:val="center"/>
          </w:tcPr>
          <w:p w:rsidR="00772ED1" w:rsidRDefault="00772ED1">
            <w:pPr>
              <w:pStyle w:val="ConsPlusNormal"/>
              <w:jc w:val="both"/>
            </w:pPr>
            <w:r>
              <w:t>Уменьшена задолженность перед бюджетом при принятии решения о наличии потребности в целевых средствах (в случае, если остаток средств не перечислялся в бюджет)</w:t>
            </w:r>
          </w:p>
        </w:tc>
        <w:tc>
          <w:tcPr>
            <w:tcW w:w="1531" w:type="dxa"/>
            <w:vAlign w:val="center"/>
          </w:tcPr>
          <w:p w:rsidR="00772ED1" w:rsidRDefault="00772ED1">
            <w:pPr>
              <w:pStyle w:val="ConsPlusNormal"/>
              <w:jc w:val="center"/>
            </w:pPr>
            <w:r>
              <w:t>150 000,00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t>6 303 05 830</w:t>
            </w:r>
          </w:p>
        </w:tc>
        <w:tc>
          <w:tcPr>
            <w:tcW w:w="2608" w:type="dxa"/>
            <w:vAlign w:val="center"/>
          </w:tcPr>
          <w:p w:rsidR="00772ED1" w:rsidRDefault="00772ED1">
            <w:pPr>
              <w:pStyle w:val="ConsPlusNormal"/>
              <w:jc w:val="center"/>
            </w:pPr>
            <w:r>
              <w:t>00 00 0000000000 180</w:t>
            </w:r>
          </w:p>
          <w:p w:rsidR="00772ED1" w:rsidRDefault="00772ED1">
            <w:pPr>
              <w:pStyle w:val="ConsPlusNormal"/>
              <w:jc w:val="center"/>
            </w:pPr>
            <w:r>
              <w:t>6 205 81 660</w:t>
            </w:r>
          </w:p>
        </w:tc>
      </w:tr>
      <w:tr w:rsidR="00772ED1">
        <w:tc>
          <w:tcPr>
            <w:tcW w:w="567" w:type="dxa"/>
            <w:vAlign w:val="center"/>
          </w:tcPr>
          <w:p w:rsidR="00772ED1" w:rsidRDefault="00772ED1">
            <w:pPr>
              <w:pStyle w:val="ConsPlusNormal"/>
              <w:jc w:val="center"/>
            </w:pPr>
            <w:r>
              <w:t>3.</w:t>
            </w:r>
          </w:p>
        </w:tc>
        <w:tc>
          <w:tcPr>
            <w:tcW w:w="4365" w:type="dxa"/>
            <w:vAlign w:val="center"/>
          </w:tcPr>
          <w:p w:rsidR="00772ED1" w:rsidRDefault="00772ED1">
            <w:pPr>
              <w:pStyle w:val="ConsPlusNormal"/>
              <w:jc w:val="both"/>
            </w:pPr>
            <w:r>
              <w:t>Перечислены в доход бюджета остатки целевых субсидий, по которым не принято решение о подтверждении потребности</w:t>
            </w:r>
          </w:p>
        </w:tc>
        <w:tc>
          <w:tcPr>
            <w:tcW w:w="1531" w:type="dxa"/>
            <w:vAlign w:val="center"/>
          </w:tcPr>
          <w:p w:rsidR="00772ED1" w:rsidRDefault="00772ED1">
            <w:pPr>
              <w:pStyle w:val="ConsPlusNormal"/>
              <w:jc w:val="center"/>
            </w:pPr>
            <w:r>
              <w:t>250 000,00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t>6 303 05 830</w:t>
            </w:r>
          </w:p>
        </w:tc>
        <w:tc>
          <w:tcPr>
            <w:tcW w:w="2608" w:type="dxa"/>
            <w:vAlign w:val="center"/>
          </w:tcPr>
          <w:p w:rsidR="00772ED1" w:rsidRDefault="00772ED1">
            <w:pPr>
              <w:pStyle w:val="ConsPlusNormal"/>
              <w:jc w:val="center"/>
            </w:pPr>
            <w:r>
              <w:t>00 00 0000000000 610</w:t>
            </w:r>
          </w:p>
          <w:p w:rsidR="00772ED1" w:rsidRDefault="00772ED1">
            <w:pPr>
              <w:pStyle w:val="ConsPlusNormal"/>
              <w:jc w:val="center"/>
            </w:pPr>
            <w:r>
              <w:t>0 201 11 610</w:t>
            </w:r>
          </w:p>
          <w:p w:rsidR="00772ED1" w:rsidRDefault="00772ED1">
            <w:pPr>
              <w:pStyle w:val="ConsPlusNormal"/>
              <w:jc w:val="center"/>
            </w:pPr>
            <w:r>
              <w:t>Одновременно уменьшение забалансового счета 17</w:t>
            </w:r>
          </w:p>
          <w:p w:rsidR="00772ED1" w:rsidRDefault="00772ED1">
            <w:pPr>
              <w:pStyle w:val="ConsPlusNormal"/>
              <w:jc w:val="center"/>
            </w:pPr>
            <w:r>
              <w:t>6 (вид ФО)/</w:t>
            </w:r>
          </w:p>
          <w:p w:rsidR="00772ED1" w:rsidRDefault="00772ED1">
            <w:pPr>
              <w:pStyle w:val="ConsPlusNormal"/>
              <w:jc w:val="center"/>
            </w:pPr>
            <w:r>
              <w:t>00 00 0000000000 180</w:t>
            </w:r>
          </w:p>
          <w:p w:rsidR="00772ED1" w:rsidRDefault="00772ED1">
            <w:pPr>
              <w:pStyle w:val="ConsPlusNormal"/>
              <w:jc w:val="center"/>
            </w:pPr>
            <w:r>
              <w:t>(АнКВИ (поступления)/610 (КОСГУ)</w:t>
            </w:r>
          </w:p>
        </w:tc>
      </w:tr>
      <w:tr w:rsidR="00772ED1">
        <w:tc>
          <w:tcPr>
            <w:tcW w:w="567" w:type="dxa"/>
            <w:vAlign w:val="center"/>
          </w:tcPr>
          <w:p w:rsidR="00772ED1" w:rsidRDefault="00772ED1">
            <w:pPr>
              <w:pStyle w:val="ConsPlusNormal"/>
              <w:jc w:val="center"/>
            </w:pPr>
            <w:r>
              <w:t>4.</w:t>
            </w:r>
          </w:p>
        </w:tc>
        <w:tc>
          <w:tcPr>
            <w:tcW w:w="4365" w:type="dxa"/>
            <w:vAlign w:val="center"/>
          </w:tcPr>
          <w:p w:rsidR="00772ED1" w:rsidRDefault="00772ED1">
            <w:pPr>
              <w:pStyle w:val="ConsPlusNormal"/>
              <w:jc w:val="both"/>
            </w:pPr>
            <w:r>
              <w:t>Начислена задолженность по возврату в доход бюджета остатков неиспользованных целевых субсидий в связи с выявлением по результатам последующего государственного (муниципального) финансового контроля нарушений порядка использования указанных субсидий</w:t>
            </w:r>
          </w:p>
        </w:tc>
        <w:tc>
          <w:tcPr>
            <w:tcW w:w="1531" w:type="dxa"/>
            <w:vAlign w:val="center"/>
          </w:tcPr>
          <w:p w:rsidR="00772ED1" w:rsidRDefault="00772ED1">
            <w:pPr>
              <w:pStyle w:val="ConsPlusNormal"/>
              <w:jc w:val="center"/>
            </w:pPr>
            <w:r>
              <w:t>70 000,00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t>6 401 10 180</w:t>
            </w:r>
          </w:p>
        </w:tc>
        <w:tc>
          <w:tcPr>
            <w:tcW w:w="2608" w:type="dxa"/>
            <w:vAlign w:val="center"/>
          </w:tcPr>
          <w:p w:rsidR="00772ED1" w:rsidRDefault="00772ED1">
            <w:pPr>
              <w:pStyle w:val="ConsPlusNormal"/>
              <w:jc w:val="center"/>
            </w:pPr>
            <w:r>
              <w:t>00 00 0000000000 180</w:t>
            </w:r>
          </w:p>
          <w:p w:rsidR="00772ED1" w:rsidRDefault="00772ED1">
            <w:pPr>
              <w:pStyle w:val="ConsPlusNormal"/>
              <w:jc w:val="center"/>
            </w:pPr>
            <w:r>
              <w:t>6 303 05 730</w:t>
            </w:r>
          </w:p>
        </w:tc>
      </w:tr>
      <w:tr w:rsidR="00772ED1">
        <w:tc>
          <w:tcPr>
            <w:tcW w:w="567" w:type="dxa"/>
            <w:vAlign w:val="center"/>
          </w:tcPr>
          <w:p w:rsidR="00772ED1" w:rsidRDefault="00772ED1">
            <w:pPr>
              <w:pStyle w:val="ConsPlusNormal"/>
              <w:jc w:val="center"/>
            </w:pPr>
            <w:r>
              <w:t>5.</w:t>
            </w:r>
          </w:p>
        </w:tc>
        <w:tc>
          <w:tcPr>
            <w:tcW w:w="4365" w:type="dxa"/>
            <w:vAlign w:val="center"/>
          </w:tcPr>
          <w:p w:rsidR="00772ED1" w:rsidRDefault="00772ED1">
            <w:pPr>
              <w:pStyle w:val="ConsPlusNormal"/>
              <w:jc w:val="both"/>
            </w:pPr>
            <w:r>
              <w:t xml:space="preserve">Перечислена в бюджет сумма средств </w:t>
            </w:r>
            <w:r>
              <w:lastRenderedPageBreak/>
              <w:t>целевой субсидии, подлежащих возврату в бюджет по результатам государственного (муниципального) финансового контроля</w:t>
            </w:r>
          </w:p>
        </w:tc>
        <w:tc>
          <w:tcPr>
            <w:tcW w:w="1531" w:type="dxa"/>
            <w:vAlign w:val="center"/>
          </w:tcPr>
          <w:p w:rsidR="00772ED1" w:rsidRDefault="00772ED1">
            <w:pPr>
              <w:pStyle w:val="ConsPlusNormal"/>
              <w:jc w:val="center"/>
            </w:pPr>
            <w:r>
              <w:lastRenderedPageBreak/>
              <w:t>70 000,00</w:t>
            </w:r>
          </w:p>
        </w:tc>
        <w:tc>
          <w:tcPr>
            <w:tcW w:w="2948" w:type="dxa"/>
            <w:vAlign w:val="center"/>
          </w:tcPr>
          <w:p w:rsidR="00772ED1" w:rsidRDefault="00772ED1">
            <w:pPr>
              <w:pStyle w:val="ConsPlusNormal"/>
              <w:jc w:val="center"/>
            </w:pPr>
            <w:r>
              <w:t>00 00 0000000000 180</w:t>
            </w:r>
          </w:p>
          <w:p w:rsidR="00772ED1" w:rsidRDefault="00772ED1">
            <w:pPr>
              <w:pStyle w:val="ConsPlusNormal"/>
              <w:jc w:val="center"/>
            </w:pPr>
            <w:r>
              <w:lastRenderedPageBreak/>
              <w:t>6 303 05 830</w:t>
            </w:r>
          </w:p>
        </w:tc>
        <w:tc>
          <w:tcPr>
            <w:tcW w:w="2608" w:type="dxa"/>
            <w:vAlign w:val="center"/>
          </w:tcPr>
          <w:p w:rsidR="00772ED1" w:rsidRDefault="00772ED1">
            <w:pPr>
              <w:pStyle w:val="ConsPlusNormal"/>
              <w:jc w:val="center"/>
            </w:pPr>
            <w:r>
              <w:lastRenderedPageBreak/>
              <w:t>00 00 0000000000 610</w:t>
            </w:r>
          </w:p>
          <w:p w:rsidR="00772ED1" w:rsidRDefault="00772ED1">
            <w:pPr>
              <w:pStyle w:val="ConsPlusNormal"/>
              <w:jc w:val="center"/>
            </w:pPr>
            <w:r>
              <w:lastRenderedPageBreak/>
              <w:t>6 201 11 610</w:t>
            </w:r>
          </w:p>
          <w:p w:rsidR="00772ED1" w:rsidRDefault="00772ED1">
            <w:pPr>
              <w:pStyle w:val="ConsPlusNormal"/>
              <w:jc w:val="center"/>
            </w:pPr>
            <w:r>
              <w:t>Одновременно уменьшение забалансового счета 17</w:t>
            </w:r>
          </w:p>
          <w:p w:rsidR="00772ED1" w:rsidRDefault="00772ED1">
            <w:pPr>
              <w:pStyle w:val="ConsPlusNormal"/>
              <w:jc w:val="center"/>
            </w:pPr>
            <w:r>
              <w:t>6 (вид ФО)/</w:t>
            </w:r>
          </w:p>
          <w:p w:rsidR="00772ED1" w:rsidRDefault="00772ED1">
            <w:pPr>
              <w:pStyle w:val="ConsPlusNormal"/>
              <w:jc w:val="center"/>
            </w:pPr>
            <w:r>
              <w:t>00 00 00 00 0000000000 180</w:t>
            </w:r>
          </w:p>
          <w:p w:rsidR="00772ED1" w:rsidRDefault="00772ED1">
            <w:pPr>
              <w:pStyle w:val="ConsPlusNormal"/>
              <w:jc w:val="center"/>
            </w:pPr>
            <w:r>
              <w:t>(АнКВИ (поступления)/</w:t>
            </w:r>
          </w:p>
          <w:p w:rsidR="00772ED1" w:rsidRDefault="00772ED1">
            <w:pPr>
              <w:pStyle w:val="ConsPlusNormal"/>
              <w:jc w:val="center"/>
            </w:pPr>
            <w:r>
              <w:t>610 (КОСГУ)</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4252"/>
        <w:gridCol w:w="360"/>
        <w:gridCol w:w="1871"/>
      </w:tblGrid>
      <w:tr w:rsidR="00772ED1">
        <w:tc>
          <w:tcPr>
            <w:tcW w:w="2324" w:type="dxa"/>
            <w:tcBorders>
              <w:top w:val="nil"/>
              <w:left w:val="nil"/>
              <w:bottom w:val="nil"/>
              <w:right w:val="nil"/>
            </w:tcBorders>
          </w:tcPr>
          <w:p w:rsidR="00772ED1" w:rsidRDefault="00772ED1">
            <w:pPr>
              <w:pStyle w:val="ConsPlusNormal"/>
              <w:jc w:val="both"/>
            </w:pPr>
            <w:r>
              <w:t>Оборот по Дебету</w:t>
            </w:r>
          </w:p>
        </w:tc>
        <w:tc>
          <w:tcPr>
            <w:tcW w:w="4252" w:type="dxa"/>
            <w:tcBorders>
              <w:top w:val="nil"/>
              <w:left w:val="nil"/>
              <w:bottom w:val="nil"/>
              <w:right w:val="nil"/>
            </w:tcBorders>
          </w:tcPr>
          <w:p w:rsidR="00772ED1" w:rsidRDefault="00772ED1">
            <w:pPr>
              <w:pStyle w:val="ConsPlusNormal"/>
              <w:jc w:val="both"/>
            </w:pPr>
            <w:r>
              <w:t>00 00 0000000000 180 6 205 81 560</w:t>
            </w:r>
          </w:p>
        </w:tc>
        <w:tc>
          <w:tcPr>
            <w:tcW w:w="360" w:type="dxa"/>
            <w:tcBorders>
              <w:top w:val="nil"/>
              <w:left w:val="nil"/>
              <w:bottom w:val="nil"/>
              <w:right w:val="nil"/>
            </w:tcBorders>
          </w:tcPr>
          <w:p w:rsidR="00772ED1" w:rsidRDefault="00772ED1">
            <w:pPr>
              <w:pStyle w:val="ConsPlusNormal"/>
              <w:jc w:val="center"/>
            </w:pPr>
            <w:r>
              <w:t>-</w:t>
            </w:r>
          </w:p>
        </w:tc>
        <w:tc>
          <w:tcPr>
            <w:tcW w:w="1871" w:type="dxa"/>
            <w:tcBorders>
              <w:top w:val="nil"/>
              <w:left w:val="nil"/>
              <w:bottom w:val="nil"/>
              <w:right w:val="nil"/>
            </w:tcBorders>
          </w:tcPr>
          <w:p w:rsidR="00772ED1" w:rsidRDefault="00772ED1">
            <w:pPr>
              <w:pStyle w:val="ConsPlusNormal"/>
              <w:jc w:val="right"/>
            </w:pPr>
            <w:r>
              <w:t>400 000,00 руб.;</w:t>
            </w:r>
          </w:p>
        </w:tc>
      </w:tr>
      <w:tr w:rsidR="00772ED1">
        <w:tc>
          <w:tcPr>
            <w:tcW w:w="2324" w:type="dxa"/>
            <w:tcBorders>
              <w:top w:val="nil"/>
              <w:left w:val="nil"/>
              <w:bottom w:val="nil"/>
              <w:right w:val="nil"/>
            </w:tcBorders>
          </w:tcPr>
          <w:p w:rsidR="00772ED1" w:rsidRDefault="00772ED1">
            <w:pPr>
              <w:pStyle w:val="ConsPlusNormal"/>
            </w:pPr>
          </w:p>
        </w:tc>
        <w:tc>
          <w:tcPr>
            <w:tcW w:w="4252" w:type="dxa"/>
            <w:tcBorders>
              <w:top w:val="nil"/>
              <w:left w:val="nil"/>
              <w:bottom w:val="nil"/>
              <w:right w:val="nil"/>
            </w:tcBorders>
          </w:tcPr>
          <w:p w:rsidR="00772ED1" w:rsidRDefault="00772ED1">
            <w:pPr>
              <w:pStyle w:val="ConsPlusNormal"/>
              <w:jc w:val="both"/>
            </w:pPr>
            <w:r>
              <w:t>00 00 0000000000 180 6 303 05 730</w:t>
            </w:r>
          </w:p>
        </w:tc>
        <w:tc>
          <w:tcPr>
            <w:tcW w:w="360" w:type="dxa"/>
            <w:tcBorders>
              <w:top w:val="nil"/>
              <w:left w:val="nil"/>
              <w:bottom w:val="nil"/>
              <w:right w:val="nil"/>
            </w:tcBorders>
          </w:tcPr>
          <w:p w:rsidR="00772ED1" w:rsidRDefault="00772ED1">
            <w:pPr>
              <w:pStyle w:val="ConsPlusNormal"/>
              <w:jc w:val="center"/>
            </w:pPr>
            <w:r>
              <w:t>-</w:t>
            </w:r>
          </w:p>
        </w:tc>
        <w:tc>
          <w:tcPr>
            <w:tcW w:w="1871" w:type="dxa"/>
            <w:tcBorders>
              <w:top w:val="nil"/>
              <w:left w:val="nil"/>
              <w:bottom w:val="nil"/>
              <w:right w:val="nil"/>
            </w:tcBorders>
          </w:tcPr>
          <w:p w:rsidR="00772ED1" w:rsidRDefault="00772ED1">
            <w:pPr>
              <w:pStyle w:val="ConsPlusNormal"/>
              <w:jc w:val="right"/>
            </w:pPr>
            <w:r>
              <w:t>470 000,00 руб.;</w:t>
            </w:r>
          </w:p>
        </w:tc>
      </w:tr>
      <w:tr w:rsidR="00772ED1">
        <w:tc>
          <w:tcPr>
            <w:tcW w:w="2324" w:type="dxa"/>
            <w:tcBorders>
              <w:top w:val="nil"/>
              <w:left w:val="nil"/>
              <w:bottom w:val="nil"/>
              <w:right w:val="nil"/>
            </w:tcBorders>
          </w:tcPr>
          <w:p w:rsidR="00772ED1" w:rsidRDefault="00772ED1">
            <w:pPr>
              <w:pStyle w:val="ConsPlusNormal"/>
              <w:jc w:val="both"/>
            </w:pPr>
            <w:r>
              <w:t>Оборот по Кредиту</w:t>
            </w:r>
          </w:p>
        </w:tc>
        <w:tc>
          <w:tcPr>
            <w:tcW w:w="4252" w:type="dxa"/>
            <w:tcBorders>
              <w:top w:val="nil"/>
              <w:left w:val="nil"/>
              <w:bottom w:val="nil"/>
              <w:right w:val="nil"/>
            </w:tcBorders>
          </w:tcPr>
          <w:p w:rsidR="00772ED1" w:rsidRDefault="00772ED1">
            <w:pPr>
              <w:pStyle w:val="ConsPlusNormal"/>
              <w:jc w:val="both"/>
            </w:pPr>
            <w:r>
              <w:t>00 00 0000000000 180 6 205 81 660</w:t>
            </w:r>
          </w:p>
        </w:tc>
        <w:tc>
          <w:tcPr>
            <w:tcW w:w="360" w:type="dxa"/>
            <w:tcBorders>
              <w:top w:val="nil"/>
              <w:left w:val="nil"/>
              <w:bottom w:val="nil"/>
              <w:right w:val="nil"/>
            </w:tcBorders>
          </w:tcPr>
          <w:p w:rsidR="00772ED1" w:rsidRDefault="00772ED1">
            <w:pPr>
              <w:pStyle w:val="ConsPlusNormal"/>
              <w:jc w:val="center"/>
            </w:pPr>
            <w:r>
              <w:t>-</w:t>
            </w:r>
          </w:p>
        </w:tc>
        <w:tc>
          <w:tcPr>
            <w:tcW w:w="1871" w:type="dxa"/>
            <w:tcBorders>
              <w:top w:val="nil"/>
              <w:left w:val="nil"/>
              <w:bottom w:val="nil"/>
              <w:right w:val="nil"/>
            </w:tcBorders>
          </w:tcPr>
          <w:p w:rsidR="00772ED1" w:rsidRDefault="00772ED1">
            <w:pPr>
              <w:pStyle w:val="ConsPlusNormal"/>
              <w:jc w:val="right"/>
            </w:pPr>
            <w:r>
              <w:t>150 000,00 руб.;</w:t>
            </w:r>
          </w:p>
        </w:tc>
      </w:tr>
      <w:tr w:rsidR="00772ED1">
        <w:tc>
          <w:tcPr>
            <w:tcW w:w="2324" w:type="dxa"/>
            <w:tcBorders>
              <w:top w:val="nil"/>
              <w:left w:val="nil"/>
              <w:bottom w:val="nil"/>
              <w:right w:val="nil"/>
            </w:tcBorders>
          </w:tcPr>
          <w:p w:rsidR="00772ED1" w:rsidRDefault="00772ED1">
            <w:pPr>
              <w:pStyle w:val="ConsPlusNormal"/>
            </w:pPr>
          </w:p>
        </w:tc>
        <w:tc>
          <w:tcPr>
            <w:tcW w:w="4252" w:type="dxa"/>
            <w:tcBorders>
              <w:top w:val="nil"/>
              <w:left w:val="nil"/>
              <w:bottom w:val="nil"/>
              <w:right w:val="nil"/>
            </w:tcBorders>
          </w:tcPr>
          <w:p w:rsidR="00772ED1" w:rsidRDefault="00772ED1">
            <w:pPr>
              <w:pStyle w:val="ConsPlusNormal"/>
              <w:jc w:val="both"/>
            </w:pPr>
            <w:r>
              <w:t>00 00 0000000000 180 6 303 05 730</w:t>
            </w:r>
          </w:p>
        </w:tc>
        <w:tc>
          <w:tcPr>
            <w:tcW w:w="360" w:type="dxa"/>
            <w:tcBorders>
              <w:top w:val="nil"/>
              <w:left w:val="nil"/>
              <w:bottom w:val="nil"/>
              <w:right w:val="nil"/>
            </w:tcBorders>
          </w:tcPr>
          <w:p w:rsidR="00772ED1" w:rsidRDefault="00772ED1">
            <w:pPr>
              <w:pStyle w:val="ConsPlusNormal"/>
              <w:jc w:val="center"/>
            </w:pPr>
            <w:r>
              <w:t>-</w:t>
            </w:r>
          </w:p>
        </w:tc>
        <w:tc>
          <w:tcPr>
            <w:tcW w:w="1871" w:type="dxa"/>
            <w:tcBorders>
              <w:top w:val="nil"/>
              <w:left w:val="nil"/>
              <w:bottom w:val="nil"/>
              <w:right w:val="nil"/>
            </w:tcBorders>
          </w:tcPr>
          <w:p w:rsidR="00772ED1" w:rsidRDefault="00772ED1">
            <w:pPr>
              <w:pStyle w:val="ConsPlusNormal"/>
              <w:jc w:val="right"/>
            </w:pPr>
            <w:r>
              <w:t>470 000,00 руб.</w:t>
            </w:r>
          </w:p>
        </w:tc>
      </w:tr>
    </w:tbl>
    <w:p w:rsidR="00772ED1" w:rsidRDefault="00772ED1">
      <w:pPr>
        <w:sectPr w:rsidR="00772ED1">
          <w:pgSz w:w="11905" w:h="16838"/>
          <w:pgMar w:top="1134" w:right="850" w:bottom="1134" w:left="1701" w:header="0" w:footer="0" w:gutter="0"/>
          <w:cols w:space="720"/>
        </w:sectPr>
      </w:pPr>
    </w:p>
    <w:p w:rsidR="00772ED1" w:rsidRDefault="00772ED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907"/>
        <w:gridCol w:w="3855"/>
        <w:gridCol w:w="360"/>
        <w:gridCol w:w="2154"/>
      </w:tblGrid>
      <w:tr w:rsidR="00772ED1">
        <w:tc>
          <w:tcPr>
            <w:tcW w:w="3969" w:type="dxa"/>
            <w:tcBorders>
              <w:top w:val="nil"/>
              <w:left w:val="nil"/>
              <w:bottom w:val="nil"/>
              <w:right w:val="nil"/>
            </w:tcBorders>
          </w:tcPr>
          <w:p w:rsidR="00772ED1" w:rsidRDefault="00772ED1">
            <w:pPr>
              <w:pStyle w:val="ConsPlusNormal"/>
            </w:pPr>
            <w:r>
              <w:t>Сальдо на конец отчетного периода:</w:t>
            </w:r>
          </w:p>
        </w:tc>
        <w:tc>
          <w:tcPr>
            <w:tcW w:w="907" w:type="dxa"/>
            <w:tcBorders>
              <w:top w:val="nil"/>
              <w:left w:val="nil"/>
              <w:bottom w:val="nil"/>
              <w:right w:val="nil"/>
            </w:tcBorders>
          </w:tcPr>
          <w:p w:rsidR="00772ED1" w:rsidRDefault="00772ED1">
            <w:pPr>
              <w:pStyle w:val="ConsPlusNormal"/>
              <w:jc w:val="both"/>
            </w:pPr>
            <w:r>
              <w:t>Дебет</w:t>
            </w:r>
          </w:p>
        </w:tc>
        <w:tc>
          <w:tcPr>
            <w:tcW w:w="3855" w:type="dxa"/>
            <w:tcBorders>
              <w:top w:val="nil"/>
              <w:left w:val="nil"/>
              <w:bottom w:val="nil"/>
              <w:right w:val="nil"/>
            </w:tcBorders>
          </w:tcPr>
          <w:p w:rsidR="00772ED1" w:rsidRDefault="00772ED1">
            <w:pPr>
              <w:pStyle w:val="ConsPlusNormal"/>
              <w:jc w:val="both"/>
            </w:pPr>
            <w:r>
              <w:t>00 00 0000000000 180 6 201 11 000</w:t>
            </w:r>
          </w:p>
        </w:tc>
        <w:tc>
          <w:tcPr>
            <w:tcW w:w="360" w:type="dxa"/>
            <w:tcBorders>
              <w:top w:val="nil"/>
              <w:left w:val="nil"/>
              <w:bottom w:val="nil"/>
              <w:right w:val="nil"/>
            </w:tcBorders>
          </w:tcPr>
          <w:p w:rsidR="00772ED1" w:rsidRDefault="00772ED1">
            <w:pPr>
              <w:pStyle w:val="ConsPlusNormal"/>
              <w:jc w:val="center"/>
            </w:pPr>
            <w:r>
              <w:t>-</w:t>
            </w:r>
          </w:p>
        </w:tc>
        <w:tc>
          <w:tcPr>
            <w:tcW w:w="2154" w:type="dxa"/>
            <w:tcBorders>
              <w:top w:val="nil"/>
              <w:left w:val="nil"/>
              <w:bottom w:val="nil"/>
              <w:right w:val="nil"/>
            </w:tcBorders>
          </w:tcPr>
          <w:p w:rsidR="00772ED1" w:rsidRDefault="00772ED1">
            <w:pPr>
              <w:pStyle w:val="ConsPlusNormal"/>
              <w:jc w:val="right"/>
            </w:pPr>
            <w:r>
              <w:t>80 000,00 руб.;</w:t>
            </w:r>
          </w:p>
        </w:tc>
      </w:tr>
      <w:tr w:rsidR="00772ED1">
        <w:tc>
          <w:tcPr>
            <w:tcW w:w="3969"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jc w:val="both"/>
            </w:pPr>
            <w:r>
              <w:t>Кредит</w:t>
            </w:r>
          </w:p>
        </w:tc>
        <w:tc>
          <w:tcPr>
            <w:tcW w:w="3855" w:type="dxa"/>
            <w:tcBorders>
              <w:top w:val="nil"/>
              <w:left w:val="nil"/>
              <w:bottom w:val="nil"/>
              <w:right w:val="nil"/>
            </w:tcBorders>
          </w:tcPr>
          <w:p w:rsidR="00772ED1" w:rsidRDefault="00772ED1">
            <w:pPr>
              <w:pStyle w:val="ConsPlusNormal"/>
            </w:pPr>
            <w:r>
              <w:t>00 00 0000000000 180 6 303 05 000</w:t>
            </w:r>
          </w:p>
        </w:tc>
        <w:tc>
          <w:tcPr>
            <w:tcW w:w="360" w:type="dxa"/>
            <w:tcBorders>
              <w:top w:val="nil"/>
              <w:left w:val="nil"/>
              <w:bottom w:val="nil"/>
              <w:right w:val="nil"/>
            </w:tcBorders>
          </w:tcPr>
          <w:p w:rsidR="00772ED1" w:rsidRDefault="00772ED1">
            <w:pPr>
              <w:pStyle w:val="ConsPlusNormal"/>
              <w:jc w:val="center"/>
            </w:pPr>
            <w:r>
              <w:t>-</w:t>
            </w:r>
          </w:p>
        </w:tc>
        <w:tc>
          <w:tcPr>
            <w:tcW w:w="2154" w:type="dxa"/>
            <w:tcBorders>
              <w:top w:val="nil"/>
              <w:left w:val="nil"/>
              <w:bottom w:val="nil"/>
              <w:right w:val="nil"/>
            </w:tcBorders>
          </w:tcPr>
          <w:p w:rsidR="00772ED1" w:rsidRDefault="00772ED1">
            <w:pPr>
              <w:pStyle w:val="ConsPlusNormal"/>
              <w:jc w:val="right"/>
            </w:pPr>
            <w:r>
              <w:t>0,00 руб.;</w:t>
            </w:r>
          </w:p>
        </w:tc>
      </w:tr>
      <w:tr w:rsidR="00772ED1">
        <w:tc>
          <w:tcPr>
            <w:tcW w:w="3969" w:type="dxa"/>
            <w:tcBorders>
              <w:top w:val="nil"/>
              <w:left w:val="nil"/>
              <w:bottom w:val="nil"/>
              <w:right w:val="nil"/>
            </w:tcBorders>
          </w:tcPr>
          <w:p w:rsidR="00772ED1" w:rsidRDefault="00772ED1">
            <w:pPr>
              <w:pStyle w:val="ConsPlusNormal"/>
            </w:pPr>
          </w:p>
        </w:tc>
        <w:tc>
          <w:tcPr>
            <w:tcW w:w="907" w:type="dxa"/>
            <w:tcBorders>
              <w:top w:val="nil"/>
              <w:left w:val="nil"/>
              <w:bottom w:val="nil"/>
              <w:right w:val="nil"/>
            </w:tcBorders>
          </w:tcPr>
          <w:p w:rsidR="00772ED1" w:rsidRDefault="00772ED1">
            <w:pPr>
              <w:pStyle w:val="ConsPlusNormal"/>
            </w:pPr>
          </w:p>
        </w:tc>
        <w:tc>
          <w:tcPr>
            <w:tcW w:w="3855" w:type="dxa"/>
            <w:tcBorders>
              <w:top w:val="nil"/>
              <w:left w:val="nil"/>
              <w:bottom w:val="nil"/>
              <w:right w:val="nil"/>
            </w:tcBorders>
          </w:tcPr>
          <w:p w:rsidR="00772ED1" w:rsidRDefault="00772ED1">
            <w:pPr>
              <w:pStyle w:val="ConsPlusNormal"/>
              <w:jc w:val="both"/>
            </w:pPr>
            <w:r>
              <w:t>00 00 0000000000 180 6 205 81 000</w:t>
            </w:r>
          </w:p>
        </w:tc>
        <w:tc>
          <w:tcPr>
            <w:tcW w:w="360" w:type="dxa"/>
            <w:tcBorders>
              <w:top w:val="nil"/>
              <w:left w:val="nil"/>
              <w:bottom w:val="nil"/>
              <w:right w:val="nil"/>
            </w:tcBorders>
          </w:tcPr>
          <w:p w:rsidR="00772ED1" w:rsidRDefault="00772ED1">
            <w:pPr>
              <w:pStyle w:val="ConsPlusNormal"/>
              <w:jc w:val="center"/>
            </w:pPr>
            <w:r>
              <w:t>-</w:t>
            </w:r>
          </w:p>
        </w:tc>
        <w:tc>
          <w:tcPr>
            <w:tcW w:w="2154" w:type="dxa"/>
            <w:tcBorders>
              <w:top w:val="nil"/>
              <w:left w:val="nil"/>
              <w:bottom w:val="nil"/>
              <w:right w:val="nil"/>
            </w:tcBorders>
          </w:tcPr>
          <w:p w:rsidR="00772ED1" w:rsidRDefault="00772ED1">
            <w:pPr>
              <w:pStyle w:val="ConsPlusNormal"/>
              <w:jc w:val="right"/>
            </w:pPr>
            <w:r>
              <w:t>150 000,00 руб.</w:t>
            </w:r>
          </w:p>
        </w:tc>
      </w:tr>
    </w:tbl>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2"/>
      </w:pPr>
      <w:r>
        <w:t>Приложение</w:t>
      </w:r>
    </w:p>
    <w:p w:rsidR="00772ED1" w:rsidRDefault="00772ED1">
      <w:pPr>
        <w:pStyle w:val="ConsPlusNormal"/>
        <w:jc w:val="right"/>
      </w:pPr>
      <w:r>
        <w:t>к Примеру N 5</w:t>
      </w:r>
    </w:p>
    <w:p w:rsidR="00772ED1" w:rsidRDefault="00772ED1">
      <w:pPr>
        <w:pStyle w:val="ConsPlusNormal"/>
        <w:jc w:val="both"/>
      </w:pPr>
    </w:p>
    <w:p w:rsidR="00772ED1" w:rsidRDefault="00772ED1">
      <w:pPr>
        <w:pStyle w:val="ConsPlusNormal"/>
        <w:jc w:val="center"/>
      </w:pPr>
      <w:r>
        <w:t>СВОД ОБОРОТОВ ПО СЧЕТАМ 6 205 81 0006, 6 303 05 000</w:t>
      </w:r>
    </w:p>
    <w:p w:rsidR="00772ED1" w:rsidRDefault="00772ED1">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274"/>
        <w:gridCol w:w="1275"/>
        <w:gridCol w:w="1304"/>
        <w:gridCol w:w="1473"/>
        <w:gridCol w:w="1473"/>
        <w:gridCol w:w="1474"/>
        <w:gridCol w:w="1417"/>
        <w:gridCol w:w="1473"/>
        <w:gridCol w:w="1473"/>
        <w:gridCol w:w="1475"/>
        <w:gridCol w:w="1247"/>
        <w:gridCol w:w="1247"/>
      </w:tblGrid>
      <w:tr w:rsidR="00772ED1">
        <w:tc>
          <w:tcPr>
            <w:tcW w:w="2494" w:type="dxa"/>
            <w:vMerge w:val="restart"/>
            <w:tcBorders>
              <w:left w:val="nil"/>
            </w:tcBorders>
          </w:tcPr>
          <w:p w:rsidR="00772ED1" w:rsidRDefault="00772ED1">
            <w:pPr>
              <w:pStyle w:val="ConsPlusNormal"/>
              <w:jc w:val="center"/>
            </w:pPr>
            <w:r>
              <w:t>Счет</w:t>
            </w:r>
          </w:p>
        </w:tc>
        <w:tc>
          <w:tcPr>
            <w:tcW w:w="2549" w:type="dxa"/>
            <w:gridSpan w:val="2"/>
          </w:tcPr>
          <w:p w:rsidR="00772ED1" w:rsidRDefault="00772ED1">
            <w:pPr>
              <w:pStyle w:val="ConsPlusNormal"/>
              <w:jc w:val="center"/>
            </w:pPr>
            <w:r>
              <w:t>САЛЬДО до начало года</w:t>
            </w:r>
          </w:p>
        </w:tc>
        <w:tc>
          <w:tcPr>
            <w:tcW w:w="5724" w:type="dxa"/>
            <w:gridSpan w:val="4"/>
          </w:tcPr>
          <w:p w:rsidR="00772ED1" w:rsidRDefault="00772ED1">
            <w:pPr>
              <w:pStyle w:val="ConsPlusNormal"/>
              <w:jc w:val="center"/>
            </w:pPr>
            <w:r>
              <w:t>ОБОРОТЫ ДЕБЕТ</w:t>
            </w:r>
          </w:p>
        </w:tc>
        <w:tc>
          <w:tcPr>
            <w:tcW w:w="5838" w:type="dxa"/>
            <w:gridSpan w:val="4"/>
          </w:tcPr>
          <w:p w:rsidR="00772ED1" w:rsidRDefault="00772ED1">
            <w:pPr>
              <w:pStyle w:val="ConsPlusNormal"/>
              <w:jc w:val="center"/>
            </w:pPr>
            <w:r>
              <w:t>ОБОРОТЫ КРЕДИТ</w:t>
            </w:r>
          </w:p>
        </w:tc>
        <w:tc>
          <w:tcPr>
            <w:tcW w:w="2494" w:type="dxa"/>
            <w:gridSpan w:val="2"/>
          </w:tcPr>
          <w:p w:rsidR="00772ED1" w:rsidRDefault="00772ED1">
            <w:pPr>
              <w:pStyle w:val="ConsPlusNormal"/>
              <w:jc w:val="center"/>
            </w:pPr>
            <w:r>
              <w:t>САЛЬДО на конец отчетного периода</w:t>
            </w:r>
          </w:p>
        </w:tc>
      </w:tr>
      <w:tr w:rsidR="00772ED1">
        <w:tc>
          <w:tcPr>
            <w:tcW w:w="2494" w:type="dxa"/>
            <w:vMerge/>
            <w:tcBorders>
              <w:left w:val="nil"/>
            </w:tcBorders>
          </w:tcPr>
          <w:p w:rsidR="00772ED1" w:rsidRDefault="00772ED1"/>
        </w:tc>
        <w:tc>
          <w:tcPr>
            <w:tcW w:w="1274" w:type="dxa"/>
            <w:vMerge w:val="restart"/>
          </w:tcPr>
          <w:p w:rsidR="00772ED1" w:rsidRDefault="00772ED1">
            <w:pPr>
              <w:pStyle w:val="ConsPlusNormal"/>
              <w:jc w:val="center"/>
            </w:pPr>
            <w:r>
              <w:t>Дт</w:t>
            </w:r>
          </w:p>
        </w:tc>
        <w:tc>
          <w:tcPr>
            <w:tcW w:w="1275" w:type="dxa"/>
            <w:vMerge w:val="restart"/>
          </w:tcPr>
          <w:p w:rsidR="00772ED1" w:rsidRDefault="00772ED1">
            <w:pPr>
              <w:pStyle w:val="ConsPlusNormal"/>
              <w:jc w:val="center"/>
            </w:pPr>
            <w:r>
              <w:t>Кт</w:t>
            </w:r>
          </w:p>
        </w:tc>
        <w:tc>
          <w:tcPr>
            <w:tcW w:w="1304" w:type="dxa"/>
            <w:vMerge w:val="restart"/>
          </w:tcPr>
          <w:p w:rsidR="00772ED1" w:rsidRDefault="00772ED1">
            <w:pPr>
              <w:pStyle w:val="ConsPlusNormal"/>
              <w:jc w:val="center"/>
            </w:pPr>
            <w:r>
              <w:t>Всего</w:t>
            </w:r>
          </w:p>
        </w:tc>
        <w:tc>
          <w:tcPr>
            <w:tcW w:w="4420" w:type="dxa"/>
            <w:gridSpan w:val="3"/>
          </w:tcPr>
          <w:p w:rsidR="00772ED1" w:rsidRDefault="00772ED1">
            <w:pPr>
              <w:pStyle w:val="ConsPlusNormal"/>
              <w:jc w:val="center"/>
            </w:pPr>
            <w:r>
              <w:t>в том числе в КРЕДИТ счетов</w:t>
            </w:r>
          </w:p>
        </w:tc>
        <w:tc>
          <w:tcPr>
            <w:tcW w:w="1417" w:type="dxa"/>
            <w:vMerge w:val="restart"/>
          </w:tcPr>
          <w:p w:rsidR="00772ED1" w:rsidRDefault="00772ED1">
            <w:pPr>
              <w:pStyle w:val="ConsPlusNormal"/>
              <w:jc w:val="center"/>
            </w:pPr>
            <w:r>
              <w:t>Всего</w:t>
            </w:r>
          </w:p>
        </w:tc>
        <w:tc>
          <w:tcPr>
            <w:tcW w:w="4421" w:type="dxa"/>
            <w:gridSpan w:val="3"/>
          </w:tcPr>
          <w:p w:rsidR="00772ED1" w:rsidRDefault="00772ED1">
            <w:pPr>
              <w:pStyle w:val="ConsPlusNormal"/>
              <w:jc w:val="center"/>
            </w:pPr>
            <w:r>
              <w:t>в том числе в ДЕБЕТ счетов</w:t>
            </w:r>
          </w:p>
        </w:tc>
        <w:tc>
          <w:tcPr>
            <w:tcW w:w="1247" w:type="dxa"/>
            <w:vMerge w:val="restart"/>
          </w:tcPr>
          <w:p w:rsidR="00772ED1" w:rsidRDefault="00772ED1">
            <w:pPr>
              <w:pStyle w:val="ConsPlusNormal"/>
              <w:jc w:val="center"/>
            </w:pPr>
            <w:r>
              <w:t>Дт</w:t>
            </w:r>
          </w:p>
        </w:tc>
        <w:tc>
          <w:tcPr>
            <w:tcW w:w="1247" w:type="dxa"/>
            <w:vMerge w:val="restart"/>
          </w:tcPr>
          <w:p w:rsidR="00772ED1" w:rsidRDefault="00772ED1">
            <w:pPr>
              <w:pStyle w:val="ConsPlusNormal"/>
              <w:jc w:val="center"/>
            </w:pPr>
            <w:r>
              <w:t>Кт</w:t>
            </w:r>
          </w:p>
        </w:tc>
      </w:tr>
      <w:tr w:rsidR="00772ED1">
        <w:tc>
          <w:tcPr>
            <w:tcW w:w="2494" w:type="dxa"/>
            <w:vMerge/>
            <w:tcBorders>
              <w:left w:val="nil"/>
            </w:tcBorders>
          </w:tcPr>
          <w:p w:rsidR="00772ED1" w:rsidRDefault="00772ED1"/>
        </w:tc>
        <w:tc>
          <w:tcPr>
            <w:tcW w:w="1274" w:type="dxa"/>
            <w:vMerge/>
          </w:tcPr>
          <w:p w:rsidR="00772ED1" w:rsidRDefault="00772ED1"/>
        </w:tc>
        <w:tc>
          <w:tcPr>
            <w:tcW w:w="1275" w:type="dxa"/>
            <w:vMerge/>
          </w:tcPr>
          <w:p w:rsidR="00772ED1" w:rsidRDefault="00772ED1"/>
        </w:tc>
        <w:tc>
          <w:tcPr>
            <w:tcW w:w="1304" w:type="dxa"/>
            <w:vMerge/>
          </w:tcPr>
          <w:p w:rsidR="00772ED1" w:rsidRDefault="00772ED1"/>
        </w:tc>
        <w:tc>
          <w:tcPr>
            <w:tcW w:w="1473" w:type="dxa"/>
          </w:tcPr>
          <w:p w:rsidR="00772ED1" w:rsidRDefault="00772ED1">
            <w:pPr>
              <w:pStyle w:val="ConsPlusNormal"/>
              <w:jc w:val="center"/>
            </w:pPr>
            <w:r>
              <w:t>6 201 11 610</w:t>
            </w:r>
          </w:p>
        </w:tc>
        <w:tc>
          <w:tcPr>
            <w:tcW w:w="1473" w:type="dxa"/>
          </w:tcPr>
          <w:p w:rsidR="00772ED1" w:rsidRDefault="00772ED1">
            <w:pPr>
              <w:pStyle w:val="ConsPlusNormal"/>
              <w:jc w:val="center"/>
            </w:pPr>
            <w:r>
              <w:t>6 303 05 730</w:t>
            </w:r>
          </w:p>
        </w:tc>
        <w:tc>
          <w:tcPr>
            <w:tcW w:w="1474" w:type="dxa"/>
          </w:tcPr>
          <w:p w:rsidR="00772ED1" w:rsidRDefault="00772ED1">
            <w:pPr>
              <w:pStyle w:val="ConsPlusNormal"/>
              <w:jc w:val="center"/>
            </w:pPr>
            <w:r>
              <w:t>6 205 81 560</w:t>
            </w:r>
          </w:p>
        </w:tc>
        <w:tc>
          <w:tcPr>
            <w:tcW w:w="1417" w:type="dxa"/>
            <w:vMerge/>
          </w:tcPr>
          <w:p w:rsidR="00772ED1" w:rsidRDefault="00772ED1"/>
        </w:tc>
        <w:tc>
          <w:tcPr>
            <w:tcW w:w="1473" w:type="dxa"/>
          </w:tcPr>
          <w:p w:rsidR="00772ED1" w:rsidRDefault="00772ED1">
            <w:pPr>
              <w:pStyle w:val="ConsPlusNormal"/>
              <w:jc w:val="center"/>
            </w:pPr>
            <w:r>
              <w:t>6 401 10 180</w:t>
            </w:r>
          </w:p>
        </w:tc>
        <w:tc>
          <w:tcPr>
            <w:tcW w:w="1473" w:type="dxa"/>
          </w:tcPr>
          <w:p w:rsidR="00772ED1" w:rsidRDefault="00772ED1">
            <w:pPr>
              <w:pStyle w:val="ConsPlusNormal"/>
              <w:jc w:val="center"/>
            </w:pPr>
            <w:r>
              <w:t>6 303 05 830</w:t>
            </w:r>
          </w:p>
        </w:tc>
        <w:tc>
          <w:tcPr>
            <w:tcW w:w="1475" w:type="dxa"/>
          </w:tcPr>
          <w:p w:rsidR="00772ED1" w:rsidRDefault="00772ED1">
            <w:pPr>
              <w:pStyle w:val="ConsPlusNormal"/>
              <w:jc w:val="center"/>
            </w:pPr>
            <w:r>
              <w:t>6 205 81 560</w:t>
            </w:r>
          </w:p>
        </w:tc>
        <w:tc>
          <w:tcPr>
            <w:tcW w:w="1247" w:type="dxa"/>
            <w:vMerge/>
          </w:tcPr>
          <w:p w:rsidR="00772ED1" w:rsidRDefault="00772ED1"/>
        </w:tc>
        <w:tc>
          <w:tcPr>
            <w:tcW w:w="1247" w:type="dxa"/>
            <w:vMerge/>
          </w:tcPr>
          <w:p w:rsidR="00772ED1" w:rsidRDefault="00772ED1"/>
        </w:tc>
      </w:tr>
      <w:tr w:rsidR="00772ED1">
        <w:tc>
          <w:tcPr>
            <w:tcW w:w="2494" w:type="dxa"/>
            <w:tcBorders>
              <w:left w:val="nil"/>
            </w:tcBorders>
          </w:tcPr>
          <w:p w:rsidR="00772ED1" w:rsidRDefault="00772ED1">
            <w:pPr>
              <w:pStyle w:val="ConsPlusNormal"/>
              <w:jc w:val="center"/>
            </w:pPr>
            <w:r>
              <w:t>00 00 0000000000 180</w:t>
            </w:r>
          </w:p>
          <w:p w:rsidR="00772ED1" w:rsidRDefault="00772ED1">
            <w:pPr>
              <w:pStyle w:val="ConsPlusNormal"/>
              <w:jc w:val="center"/>
            </w:pPr>
            <w:r>
              <w:t>6 205 81 000</w:t>
            </w:r>
          </w:p>
        </w:tc>
        <w:tc>
          <w:tcPr>
            <w:tcW w:w="1274" w:type="dxa"/>
            <w:vAlign w:val="bottom"/>
          </w:tcPr>
          <w:p w:rsidR="00772ED1" w:rsidRDefault="00772ED1">
            <w:pPr>
              <w:pStyle w:val="ConsPlusNormal"/>
              <w:jc w:val="right"/>
            </w:pPr>
            <w:r>
              <w:t>0,00</w:t>
            </w:r>
          </w:p>
        </w:tc>
        <w:tc>
          <w:tcPr>
            <w:tcW w:w="1275" w:type="dxa"/>
            <w:vAlign w:val="bottom"/>
          </w:tcPr>
          <w:p w:rsidR="00772ED1" w:rsidRDefault="00772ED1">
            <w:pPr>
              <w:pStyle w:val="ConsPlusNormal"/>
              <w:jc w:val="right"/>
            </w:pPr>
            <w:r>
              <w:t>400 000,00</w:t>
            </w:r>
          </w:p>
        </w:tc>
        <w:tc>
          <w:tcPr>
            <w:tcW w:w="1304" w:type="dxa"/>
            <w:vAlign w:val="bottom"/>
          </w:tcPr>
          <w:p w:rsidR="00772ED1" w:rsidRDefault="00772ED1">
            <w:pPr>
              <w:pStyle w:val="ConsPlusNormal"/>
              <w:jc w:val="right"/>
            </w:pPr>
            <w:r>
              <w:t>400 000,00</w:t>
            </w:r>
          </w:p>
        </w:tc>
        <w:tc>
          <w:tcPr>
            <w:tcW w:w="1473" w:type="dxa"/>
            <w:vAlign w:val="bottom"/>
          </w:tcPr>
          <w:p w:rsidR="00772ED1" w:rsidRDefault="00772ED1">
            <w:pPr>
              <w:pStyle w:val="ConsPlusNormal"/>
            </w:pPr>
          </w:p>
        </w:tc>
        <w:tc>
          <w:tcPr>
            <w:tcW w:w="1473" w:type="dxa"/>
            <w:vAlign w:val="bottom"/>
          </w:tcPr>
          <w:p w:rsidR="00772ED1" w:rsidRDefault="00772ED1">
            <w:pPr>
              <w:pStyle w:val="ConsPlusNormal"/>
              <w:jc w:val="right"/>
            </w:pPr>
            <w:r>
              <w:t>400 000,00</w:t>
            </w:r>
          </w:p>
        </w:tc>
        <w:tc>
          <w:tcPr>
            <w:tcW w:w="1474" w:type="dxa"/>
            <w:vAlign w:val="bottom"/>
          </w:tcPr>
          <w:p w:rsidR="00772ED1" w:rsidRDefault="00772ED1">
            <w:pPr>
              <w:pStyle w:val="ConsPlusNormal"/>
            </w:pPr>
          </w:p>
        </w:tc>
        <w:tc>
          <w:tcPr>
            <w:tcW w:w="1417" w:type="dxa"/>
            <w:vAlign w:val="bottom"/>
          </w:tcPr>
          <w:p w:rsidR="00772ED1" w:rsidRDefault="00772ED1">
            <w:pPr>
              <w:pStyle w:val="ConsPlusNormal"/>
              <w:jc w:val="right"/>
            </w:pPr>
            <w:r>
              <w:t>150 000,00</w:t>
            </w:r>
          </w:p>
        </w:tc>
        <w:tc>
          <w:tcPr>
            <w:tcW w:w="1473" w:type="dxa"/>
            <w:vAlign w:val="bottom"/>
          </w:tcPr>
          <w:p w:rsidR="00772ED1" w:rsidRDefault="00772ED1">
            <w:pPr>
              <w:pStyle w:val="ConsPlusNormal"/>
            </w:pPr>
          </w:p>
        </w:tc>
        <w:tc>
          <w:tcPr>
            <w:tcW w:w="1473" w:type="dxa"/>
            <w:vAlign w:val="bottom"/>
          </w:tcPr>
          <w:p w:rsidR="00772ED1" w:rsidRDefault="00772ED1">
            <w:pPr>
              <w:pStyle w:val="ConsPlusNormal"/>
              <w:jc w:val="right"/>
            </w:pPr>
            <w:r>
              <w:t>150 000,00</w:t>
            </w:r>
          </w:p>
        </w:tc>
        <w:tc>
          <w:tcPr>
            <w:tcW w:w="1475" w:type="dxa"/>
            <w:vAlign w:val="bottom"/>
          </w:tcPr>
          <w:p w:rsidR="00772ED1" w:rsidRDefault="00772ED1">
            <w:pPr>
              <w:pStyle w:val="ConsPlusNormal"/>
            </w:pPr>
          </w:p>
        </w:tc>
        <w:tc>
          <w:tcPr>
            <w:tcW w:w="1247" w:type="dxa"/>
            <w:vAlign w:val="bottom"/>
          </w:tcPr>
          <w:p w:rsidR="00772ED1" w:rsidRDefault="00772ED1">
            <w:pPr>
              <w:pStyle w:val="ConsPlusNormal"/>
              <w:jc w:val="right"/>
            </w:pPr>
            <w:r>
              <w:t>0,0</w:t>
            </w:r>
          </w:p>
        </w:tc>
        <w:tc>
          <w:tcPr>
            <w:tcW w:w="1247" w:type="dxa"/>
            <w:vAlign w:val="bottom"/>
          </w:tcPr>
          <w:p w:rsidR="00772ED1" w:rsidRDefault="00772ED1">
            <w:pPr>
              <w:pStyle w:val="ConsPlusNormal"/>
              <w:jc w:val="right"/>
            </w:pPr>
            <w:r>
              <w:t>150 000,00</w:t>
            </w:r>
          </w:p>
        </w:tc>
      </w:tr>
      <w:tr w:rsidR="00772ED1">
        <w:tc>
          <w:tcPr>
            <w:tcW w:w="2494" w:type="dxa"/>
            <w:tcBorders>
              <w:left w:val="nil"/>
            </w:tcBorders>
          </w:tcPr>
          <w:p w:rsidR="00772ED1" w:rsidRDefault="00772ED1">
            <w:pPr>
              <w:pStyle w:val="ConsPlusNormal"/>
              <w:jc w:val="center"/>
            </w:pPr>
            <w:r>
              <w:t>00 00 0000000000 180</w:t>
            </w:r>
          </w:p>
          <w:p w:rsidR="00772ED1" w:rsidRDefault="00772ED1">
            <w:pPr>
              <w:pStyle w:val="ConsPlusNormal"/>
              <w:jc w:val="center"/>
            </w:pPr>
            <w:r>
              <w:t>6 303 05 000</w:t>
            </w:r>
          </w:p>
        </w:tc>
        <w:tc>
          <w:tcPr>
            <w:tcW w:w="1274" w:type="dxa"/>
            <w:vAlign w:val="bottom"/>
          </w:tcPr>
          <w:p w:rsidR="00772ED1" w:rsidRDefault="00772ED1">
            <w:pPr>
              <w:pStyle w:val="ConsPlusNormal"/>
              <w:jc w:val="right"/>
            </w:pPr>
            <w:r>
              <w:t>0,00</w:t>
            </w:r>
          </w:p>
        </w:tc>
        <w:tc>
          <w:tcPr>
            <w:tcW w:w="1275" w:type="dxa"/>
            <w:vAlign w:val="bottom"/>
          </w:tcPr>
          <w:p w:rsidR="00772ED1" w:rsidRDefault="00772ED1">
            <w:pPr>
              <w:pStyle w:val="ConsPlusNormal"/>
              <w:jc w:val="right"/>
            </w:pPr>
            <w:r>
              <w:t>0,00</w:t>
            </w:r>
          </w:p>
        </w:tc>
        <w:tc>
          <w:tcPr>
            <w:tcW w:w="1304" w:type="dxa"/>
            <w:vAlign w:val="bottom"/>
          </w:tcPr>
          <w:p w:rsidR="00772ED1" w:rsidRDefault="00772ED1">
            <w:pPr>
              <w:pStyle w:val="ConsPlusNormal"/>
              <w:jc w:val="right"/>
            </w:pPr>
            <w:r>
              <w:t>470 000,00</w:t>
            </w:r>
          </w:p>
        </w:tc>
        <w:tc>
          <w:tcPr>
            <w:tcW w:w="1473" w:type="dxa"/>
            <w:vAlign w:val="bottom"/>
          </w:tcPr>
          <w:p w:rsidR="00772ED1" w:rsidRDefault="00772ED1">
            <w:pPr>
              <w:pStyle w:val="ConsPlusNormal"/>
              <w:jc w:val="right"/>
            </w:pPr>
            <w:r>
              <w:t>320 000,00</w:t>
            </w:r>
          </w:p>
        </w:tc>
        <w:tc>
          <w:tcPr>
            <w:tcW w:w="1473" w:type="dxa"/>
            <w:vAlign w:val="bottom"/>
          </w:tcPr>
          <w:p w:rsidR="00772ED1" w:rsidRDefault="00772ED1">
            <w:pPr>
              <w:pStyle w:val="ConsPlusNormal"/>
            </w:pPr>
          </w:p>
        </w:tc>
        <w:tc>
          <w:tcPr>
            <w:tcW w:w="1474" w:type="dxa"/>
            <w:vAlign w:val="bottom"/>
          </w:tcPr>
          <w:p w:rsidR="00772ED1" w:rsidRDefault="00772ED1">
            <w:pPr>
              <w:pStyle w:val="ConsPlusNormal"/>
              <w:jc w:val="right"/>
            </w:pPr>
            <w:r>
              <w:t>150 000,00</w:t>
            </w:r>
          </w:p>
        </w:tc>
        <w:tc>
          <w:tcPr>
            <w:tcW w:w="1417" w:type="dxa"/>
            <w:vAlign w:val="bottom"/>
          </w:tcPr>
          <w:p w:rsidR="00772ED1" w:rsidRDefault="00772ED1">
            <w:pPr>
              <w:pStyle w:val="ConsPlusNormal"/>
              <w:jc w:val="right"/>
            </w:pPr>
            <w:r>
              <w:t>470 000,00</w:t>
            </w:r>
          </w:p>
        </w:tc>
        <w:tc>
          <w:tcPr>
            <w:tcW w:w="1473" w:type="dxa"/>
            <w:vAlign w:val="bottom"/>
          </w:tcPr>
          <w:p w:rsidR="00772ED1" w:rsidRDefault="00772ED1">
            <w:pPr>
              <w:pStyle w:val="ConsPlusNormal"/>
              <w:jc w:val="right"/>
            </w:pPr>
            <w:r>
              <w:t>70 000,00</w:t>
            </w:r>
          </w:p>
        </w:tc>
        <w:tc>
          <w:tcPr>
            <w:tcW w:w="1473" w:type="dxa"/>
            <w:vAlign w:val="bottom"/>
          </w:tcPr>
          <w:p w:rsidR="00772ED1" w:rsidRDefault="00772ED1">
            <w:pPr>
              <w:pStyle w:val="ConsPlusNormal"/>
            </w:pPr>
          </w:p>
        </w:tc>
        <w:tc>
          <w:tcPr>
            <w:tcW w:w="1475" w:type="dxa"/>
            <w:vAlign w:val="bottom"/>
          </w:tcPr>
          <w:p w:rsidR="00772ED1" w:rsidRDefault="00772ED1">
            <w:pPr>
              <w:pStyle w:val="ConsPlusNormal"/>
              <w:jc w:val="right"/>
            </w:pPr>
            <w:r>
              <w:t>400 000,00</w:t>
            </w:r>
          </w:p>
        </w:tc>
        <w:tc>
          <w:tcPr>
            <w:tcW w:w="1247" w:type="dxa"/>
            <w:vAlign w:val="bottom"/>
          </w:tcPr>
          <w:p w:rsidR="00772ED1" w:rsidRDefault="00772ED1">
            <w:pPr>
              <w:pStyle w:val="ConsPlusNormal"/>
              <w:jc w:val="right"/>
            </w:pPr>
            <w:r>
              <w:t>0,00</w:t>
            </w:r>
          </w:p>
        </w:tc>
        <w:tc>
          <w:tcPr>
            <w:tcW w:w="1247" w:type="dxa"/>
            <w:vAlign w:val="bottom"/>
          </w:tcPr>
          <w:p w:rsidR="00772ED1" w:rsidRDefault="00772ED1">
            <w:pPr>
              <w:pStyle w:val="ConsPlusNormal"/>
              <w:jc w:val="right"/>
            </w:pPr>
            <w:r>
              <w:t>0,00</w:t>
            </w:r>
          </w:p>
        </w:tc>
      </w:tr>
      <w:tr w:rsidR="00772ED1">
        <w:tc>
          <w:tcPr>
            <w:tcW w:w="2494" w:type="dxa"/>
            <w:tcBorders>
              <w:left w:val="nil"/>
            </w:tcBorders>
          </w:tcPr>
          <w:p w:rsidR="00772ED1" w:rsidRDefault="00772ED1">
            <w:pPr>
              <w:pStyle w:val="ConsPlusNormal"/>
              <w:jc w:val="center"/>
            </w:pPr>
            <w:r>
              <w:t>00 00 0000000000 180</w:t>
            </w:r>
          </w:p>
          <w:p w:rsidR="00772ED1" w:rsidRDefault="00772ED1">
            <w:pPr>
              <w:pStyle w:val="ConsPlusNormal"/>
              <w:jc w:val="center"/>
            </w:pPr>
            <w:r>
              <w:t>6 201 11 000</w:t>
            </w:r>
          </w:p>
        </w:tc>
        <w:tc>
          <w:tcPr>
            <w:tcW w:w="1274" w:type="dxa"/>
            <w:vAlign w:val="bottom"/>
          </w:tcPr>
          <w:p w:rsidR="00772ED1" w:rsidRDefault="00772ED1">
            <w:pPr>
              <w:pStyle w:val="ConsPlusNormal"/>
              <w:jc w:val="right"/>
            </w:pPr>
            <w:r>
              <w:t>400 000,00</w:t>
            </w:r>
          </w:p>
        </w:tc>
        <w:tc>
          <w:tcPr>
            <w:tcW w:w="1275" w:type="dxa"/>
            <w:vAlign w:val="bottom"/>
          </w:tcPr>
          <w:p w:rsidR="00772ED1" w:rsidRDefault="00772ED1">
            <w:pPr>
              <w:pStyle w:val="ConsPlusNormal"/>
              <w:jc w:val="right"/>
            </w:pPr>
            <w:r>
              <w:t>0,00</w:t>
            </w:r>
          </w:p>
        </w:tc>
        <w:tc>
          <w:tcPr>
            <w:tcW w:w="1304" w:type="dxa"/>
            <w:vAlign w:val="bottom"/>
          </w:tcPr>
          <w:p w:rsidR="00772ED1" w:rsidRDefault="00772ED1">
            <w:pPr>
              <w:pStyle w:val="ConsPlusNormal"/>
              <w:jc w:val="right"/>
            </w:pPr>
            <w:r>
              <w:t>0,00</w:t>
            </w:r>
          </w:p>
        </w:tc>
        <w:tc>
          <w:tcPr>
            <w:tcW w:w="1473" w:type="dxa"/>
            <w:vAlign w:val="bottom"/>
          </w:tcPr>
          <w:p w:rsidR="00772ED1" w:rsidRDefault="00772ED1">
            <w:pPr>
              <w:pStyle w:val="ConsPlusNormal"/>
            </w:pPr>
          </w:p>
        </w:tc>
        <w:tc>
          <w:tcPr>
            <w:tcW w:w="1473" w:type="dxa"/>
            <w:vAlign w:val="bottom"/>
          </w:tcPr>
          <w:p w:rsidR="00772ED1" w:rsidRDefault="00772ED1">
            <w:pPr>
              <w:pStyle w:val="ConsPlusNormal"/>
            </w:pPr>
          </w:p>
        </w:tc>
        <w:tc>
          <w:tcPr>
            <w:tcW w:w="1474" w:type="dxa"/>
            <w:vAlign w:val="bottom"/>
          </w:tcPr>
          <w:p w:rsidR="00772ED1" w:rsidRDefault="00772ED1">
            <w:pPr>
              <w:pStyle w:val="ConsPlusNormal"/>
            </w:pPr>
          </w:p>
        </w:tc>
        <w:tc>
          <w:tcPr>
            <w:tcW w:w="1417" w:type="dxa"/>
            <w:vAlign w:val="bottom"/>
          </w:tcPr>
          <w:p w:rsidR="00772ED1" w:rsidRDefault="00772ED1">
            <w:pPr>
              <w:pStyle w:val="ConsPlusNormal"/>
              <w:jc w:val="right"/>
            </w:pPr>
            <w:r>
              <w:t>320 000,00</w:t>
            </w:r>
          </w:p>
        </w:tc>
        <w:tc>
          <w:tcPr>
            <w:tcW w:w="1473" w:type="dxa"/>
            <w:vAlign w:val="bottom"/>
          </w:tcPr>
          <w:p w:rsidR="00772ED1" w:rsidRDefault="00772ED1">
            <w:pPr>
              <w:pStyle w:val="ConsPlusNormal"/>
            </w:pPr>
          </w:p>
        </w:tc>
        <w:tc>
          <w:tcPr>
            <w:tcW w:w="1473" w:type="dxa"/>
            <w:vAlign w:val="bottom"/>
          </w:tcPr>
          <w:p w:rsidR="00772ED1" w:rsidRDefault="00772ED1">
            <w:pPr>
              <w:pStyle w:val="ConsPlusNormal"/>
              <w:jc w:val="right"/>
            </w:pPr>
            <w:r>
              <w:t>320 000,00</w:t>
            </w:r>
          </w:p>
        </w:tc>
        <w:tc>
          <w:tcPr>
            <w:tcW w:w="1475" w:type="dxa"/>
            <w:vAlign w:val="bottom"/>
          </w:tcPr>
          <w:p w:rsidR="00772ED1" w:rsidRDefault="00772ED1">
            <w:pPr>
              <w:pStyle w:val="ConsPlusNormal"/>
            </w:pPr>
          </w:p>
        </w:tc>
        <w:tc>
          <w:tcPr>
            <w:tcW w:w="1247" w:type="dxa"/>
            <w:vAlign w:val="bottom"/>
          </w:tcPr>
          <w:p w:rsidR="00772ED1" w:rsidRDefault="00772ED1">
            <w:pPr>
              <w:pStyle w:val="ConsPlusNormal"/>
              <w:jc w:val="right"/>
            </w:pPr>
            <w:r>
              <w:t>80 000,00</w:t>
            </w:r>
          </w:p>
        </w:tc>
        <w:tc>
          <w:tcPr>
            <w:tcW w:w="1247" w:type="dxa"/>
            <w:vAlign w:val="bottom"/>
          </w:tcPr>
          <w:p w:rsidR="00772ED1" w:rsidRDefault="00772ED1">
            <w:pPr>
              <w:pStyle w:val="ConsPlusNormal"/>
              <w:jc w:val="right"/>
            </w:pPr>
            <w:r>
              <w:t>0,00</w:t>
            </w:r>
          </w:p>
        </w:tc>
      </w:tr>
      <w:tr w:rsidR="00772ED1">
        <w:tc>
          <w:tcPr>
            <w:tcW w:w="2494" w:type="dxa"/>
            <w:tcBorders>
              <w:left w:val="nil"/>
            </w:tcBorders>
            <w:vAlign w:val="bottom"/>
          </w:tcPr>
          <w:p w:rsidR="00772ED1" w:rsidRDefault="00772ED1">
            <w:pPr>
              <w:pStyle w:val="ConsPlusNormal"/>
              <w:jc w:val="right"/>
            </w:pPr>
            <w:r>
              <w:t>Всего</w:t>
            </w:r>
          </w:p>
        </w:tc>
        <w:tc>
          <w:tcPr>
            <w:tcW w:w="1274" w:type="dxa"/>
            <w:vAlign w:val="bottom"/>
          </w:tcPr>
          <w:p w:rsidR="00772ED1" w:rsidRDefault="00772ED1">
            <w:pPr>
              <w:pStyle w:val="ConsPlusNormal"/>
              <w:jc w:val="right"/>
            </w:pPr>
            <w:r>
              <w:t>400 000,00</w:t>
            </w:r>
          </w:p>
        </w:tc>
        <w:tc>
          <w:tcPr>
            <w:tcW w:w="1275" w:type="dxa"/>
            <w:vAlign w:val="bottom"/>
          </w:tcPr>
          <w:p w:rsidR="00772ED1" w:rsidRDefault="00772ED1">
            <w:pPr>
              <w:pStyle w:val="ConsPlusNormal"/>
              <w:jc w:val="right"/>
            </w:pPr>
            <w:r>
              <w:t>400 000,00</w:t>
            </w:r>
          </w:p>
        </w:tc>
        <w:tc>
          <w:tcPr>
            <w:tcW w:w="1304" w:type="dxa"/>
            <w:vAlign w:val="bottom"/>
          </w:tcPr>
          <w:p w:rsidR="00772ED1" w:rsidRDefault="00772ED1">
            <w:pPr>
              <w:pStyle w:val="ConsPlusNormal"/>
              <w:jc w:val="right"/>
            </w:pPr>
            <w:r>
              <w:t>870 000,00</w:t>
            </w:r>
          </w:p>
        </w:tc>
        <w:tc>
          <w:tcPr>
            <w:tcW w:w="1473" w:type="dxa"/>
            <w:vAlign w:val="bottom"/>
          </w:tcPr>
          <w:p w:rsidR="00772ED1" w:rsidRDefault="00772ED1">
            <w:pPr>
              <w:pStyle w:val="ConsPlusNormal"/>
              <w:jc w:val="right"/>
            </w:pPr>
            <w:r>
              <w:t>320 000,00</w:t>
            </w:r>
          </w:p>
        </w:tc>
        <w:tc>
          <w:tcPr>
            <w:tcW w:w="1473" w:type="dxa"/>
            <w:vAlign w:val="bottom"/>
          </w:tcPr>
          <w:p w:rsidR="00772ED1" w:rsidRDefault="00772ED1">
            <w:pPr>
              <w:pStyle w:val="ConsPlusNormal"/>
              <w:jc w:val="right"/>
            </w:pPr>
            <w:r>
              <w:t>400 000,00</w:t>
            </w:r>
          </w:p>
        </w:tc>
        <w:tc>
          <w:tcPr>
            <w:tcW w:w="1474" w:type="dxa"/>
            <w:vAlign w:val="bottom"/>
          </w:tcPr>
          <w:p w:rsidR="00772ED1" w:rsidRDefault="00772ED1">
            <w:pPr>
              <w:pStyle w:val="ConsPlusNormal"/>
              <w:jc w:val="right"/>
            </w:pPr>
            <w:r>
              <w:t>150 000,00</w:t>
            </w:r>
          </w:p>
        </w:tc>
        <w:tc>
          <w:tcPr>
            <w:tcW w:w="1417" w:type="dxa"/>
            <w:vAlign w:val="bottom"/>
          </w:tcPr>
          <w:p w:rsidR="00772ED1" w:rsidRDefault="00772ED1">
            <w:pPr>
              <w:pStyle w:val="ConsPlusNormal"/>
              <w:jc w:val="right"/>
            </w:pPr>
            <w:r>
              <w:t>940 000,00</w:t>
            </w:r>
          </w:p>
        </w:tc>
        <w:tc>
          <w:tcPr>
            <w:tcW w:w="1473" w:type="dxa"/>
            <w:vAlign w:val="bottom"/>
          </w:tcPr>
          <w:p w:rsidR="00772ED1" w:rsidRDefault="00772ED1">
            <w:pPr>
              <w:pStyle w:val="ConsPlusNormal"/>
              <w:jc w:val="right"/>
            </w:pPr>
            <w:r>
              <w:t>70 000,00</w:t>
            </w:r>
          </w:p>
        </w:tc>
        <w:tc>
          <w:tcPr>
            <w:tcW w:w="1473" w:type="dxa"/>
            <w:vAlign w:val="bottom"/>
          </w:tcPr>
          <w:p w:rsidR="00772ED1" w:rsidRDefault="00772ED1">
            <w:pPr>
              <w:pStyle w:val="ConsPlusNormal"/>
              <w:jc w:val="right"/>
            </w:pPr>
            <w:r>
              <w:t>470 000,00</w:t>
            </w:r>
          </w:p>
        </w:tc>
        <w:tc>
          <w:tcPr>
            <w:tcW w:w="1475" w:type="dxa"/>
            <w:vAlign w:val="bottom"/>
          </w:tcPr>
          <w:p w:rsidR="00772ED1" w:rsidRDefault="00772ED1">
            <w:pPr>
              <w:pStyle w:val="ConsPlusNormal"/>
              <w:jc w:val="right"/>
            </w:pPr>
            <w:r>
              <w:t>400 000,00</w:t>
            </w:r>
          </w:p>
        </w:tc>
        <w:tc>
          <w:tcPr>
            <w:tcW w:w="1247" w:type="dxa"/>
            <w:vAlign w:val="bottom"/>
          </w:tcPr>
          <w:p w:rsidR="00772ED1" w:rsidRDefault="00772ED1">
            <w:pPr>
              <w:pStyle w:val="ConsPlusNormal"/>
              <w:jc w:val="right"/>
            </w:pPr>
            <w:r>
              <w:t>80 000,00</w:t>
            </w:r>
          </w:p>
        </w:tc>
        <w:tc>
          <w:tcPr>
            <w:tcW w:w="1247" w:type="dxa"/>
            <w:vAlign w:val="bottom"/>
          </w:tcPr>
          <w:p w:rsidR="00772ED1" w:rsidRDefault="00772ED1">
            <w:pPr>
              <w:pStyle w:val="ConsPlusNormal"/>
              <w:jc w:val="right"/>
            </w:pPr>
            <w:r>
              <w:t>150 000,00</w:t>
            </w:r>
          </w:p>
        </w:tc>
      </w:tr>
    </w:tbl>
    <w:p w:rsidR="00772ED1" w:rsidRDefault="00772ED1">
      <w:pPr>
        <w:sectPr w:rsidR="00772ED1">
          <w:pgSz w:w="16838" w:h="11905" w:orient="landscape"/>
          <w:pgMar w:top="1701" w:right="1134" w:bottom="850" w:left="1134" w:header="0" w:footer="0" w:gutter="0"/>
          <w:cols w:space="720"/>
        </w:sectPr>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both"/>
      </w:pPr>
    </w:p>
    <w:p w:rsidR="00772ED1" w:rsidRDefault="00772ED1">
      <w:pPr>
        <w:pStyle w:val="ConsPlusNormal"/>
        <w:jc w:val="right"/>
        <w:outlineLvl w:val="1"/>
      </w:pPr>
      <w:r>
        <w:t>Приложение N 7</w:t>
      </w:r>
    </w:p>
    <w:p w:rsidR="00772ED1" w:rsidRDefault="00772ED1">
      <w:pPr>
        <w:pStyle w:val="ConsPlusNormal"/>
        <w:jc w:val="right"/>
      </w:pPr>
      <w:r>
        <w:t>к Разъяснениям отдельных вопросов</w:t>
      </w:r>
    </w:p>
    <w:p w:rsidR="00772ED1" w:rsidRDefault="00772ED1">
      <w:pPr>
        <w:pStyle w:val="ConsPlusNormal"/>
        <w:jc w:val="right"/>
      </w:pPr>
      <w:r>
        <w:t>составления и представления месячной</w:t>
      </w:r>
    </w:p>
    <w:p w:rsidR="00772ED1" w:rsidRDefault="00772ED1">
      <w:pPr>
        <w:pStyle w:val="ConsPlusNormal"/>
        <w:jc w:val="right"/>
      </w:pPr>
      <w:r>
        <w:t>и квартальной бюджетной отчетности,</w:t>
      </w:r>
    </w:p>
    <w:p w:rsidR="00772ED1" w:rsidRDefault="00772ED1">
      <w:pPr>
        <w:pStyle w:val="ConsPlusNormal"/>
        <w:jc w:val="right"/>
      </w:pPr>
      <w:r>
        <w:t>квартальной бухгалтерской отчетности</w:t>
      </w:r>
    </w:p>
    <w:p w:rsidR="00772ED1" w:rsidRDefault="00772ED1">
      <w:pPr>
        <w:pStyle w:val="ConsPlusNormal"/>
        <w:jc w:val="right"/>
      </w:pPr>
      <w:r>
        <w:t>(сводной отчетности) государственных</w:t>
      </w:r>
    </w:p>
    <w:p w:rsidR="00772ED1" w:rsidRDefault="00772ED1">
      <w:pPr>
        <w:pStyle w:val="ConsPlusNormal"/>
        <w:jc w:val="right"/>
      </w:pPr>
      <w:r>
        <w:t>(муниципальных) бюджетных и автономных</w:t>
      </w:r>
    </w:p>
    <w:p w:rsidR="00772ED1" w:rsidRDefault="00772ED1">
      <w:pPr>
        <w:pStyle w:val="ConsPlusNormal"/>
        <w:jc w:val="right"/>
      </w:pPr>
      <w:r>
        <w:t>учреждений в 2016 году</w:t>
      </w:r>
    </w:p>
    <w:p w:rsidR="00772ED1" w:rsidRDefault="00772ED1">
      <w:pPr>
        <w:pStyle w:val="ConsPlusNormal"/>
        <w:jc w:val="both"/>
      </w:pPr>
    </w:p>
    <w:p w:rsidR="00772ED1" w:rsidRDefault="00772ED1">
      <w:pPr>
        <w:pStyle w:val="ConsPlusNonformat"/>
        <w:jc w:val="both"/>
      </w:pPr>
      <w:bookmarkStart w:id="8" w:name="P3187"/>
      <w:bookmarkEnd w:id="8"/>
      <w:r>
        <w:t xml:space="preserve">                 УТОЧНЕННЫЙ ШАБЛОН СВОДНОЙ ФОРМЫ (графы 1)</w:t>
      </w:r>
    </w:p>
    <w:p w:rsidR="00772ED1" w:rsidRDefault="00772ED1">
      <w:pPr>
        <w:pStyle w:val="ConsPlusNonformat"/>
        <w:jc w:val="both"/>
      </w:pPr>
      <w:r>
        <w:t xml:space="preserve">                Главного распорядителя средств бюджета </w:t>
      </w:r>
      <w:hyperlink w:anchor="P3412" w:history="1">
        <w:r>
          <w:rPr>
            <w:color w:val="0000FF"/>
          </w:rPr>
          <w:t>&lt;*1&gt;</w:t>
        </w:r>
      </w:hyperlink>
    </w:p>
    <w:p w:rsidR="00772ED1" w:rsidRDefault="00772ED1">
      <w:pPr>
        <w:pStyle w:val="ConsPlusNonformat"/>
        <w:jc w:val="both"/>
      </w:pPr>
    </w:p>
    <w:p w:rsidR="00772ED1" w:rsidRDefault="00772ED1">
      <w:pPr>
        <w:pStyle w:val="ConsPlusNonformat"/>
        <w:jc w:val="both"/>
      </w:pPr>
      <w:r>
        <w:t xml:space="preserve">                                   ОТЧЕТ</w:t>
      </w:r>
    </w:p>
    <w:p w:rsidR="00772ED1" w:rsidRDefault="00772ED1">
      <w:pPr>
        <w:pStyle w:val="ConsPlusNonformat"/>
        <w:jc w:val="both"/>
      </w:pPr>
      <w:r>
        <w:t xml:space="preserve">                      ОБ ИСПОЛНЕНИИ УЧРЕЖДЕНИЕМ ПЛАНА</w:t>
      </w:r>
    </w:p>
    <w:p w:rsidR="00772ED1" w:rsidRDefault="00772ED1">
      <w:pPr>
        <w:pStyle w:val="ConsPlusNonformat"/>
        <w:jc w:val="both"/>
      </w:pPr>
      <w:r>
        <w:t xml:space="preserve">                 ЕГО ФИНАНСОВО-ХОЗЯЙСТВЕННОЙ ДЕЯТЕЛЬНОСТИ</w:t>
      </w:r>
    </w:p>
    <w:p w:rsidR="00772ED1" w:rsidRDefault="00772ED1">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628"/>
        <w:gridCol w:w="1928"/>
        <w:gridCol w:w="1304"/>
      </w:tblGrid>
      <w:tr w:rsidR="00772ED1">
        <w:tc>
          <w:tcPr>
            <w:tcW w:w="6463" w:type="dxa"/>
            <w:gridSpan w:val="2"/>
            <w:tcBorders>
              <w:top w:val="nil"/>
              <w:left w:val="nil"/>
              <w:bottom w:val="nil"/>
              <w:right w:val="nil"/>
            </w:tcBorders>
            <w:vAlign w:val="bottom"/>
          </w:tcPr>
          <w:p w:rsidR="00772ED1" w:rsidRDefault="00772ED1">
            <w:pPr>
              <w:pStyle w:val="ConsPlusNormal"/>
            </w:pPr>
          </w:p>
        </w:tc>
        <w:tc>
          <w:tcPr>
            <w:tcW w:w="1928" w:type="dxa"/>
            <w:tcBorders>
              <w:top w:val="nil"/>
              <w:left w:val="nil"/>
              <w:bottom w:val="nil"/>
              <w:right w:val="single" w:sz="4" w:space="0" w:color="auto"/>
            </w:tcBorders>
            <w:vAlign w:val="bottom"/>
          </w:tcPr>
          <w:p w:rsidR="00772ED1" w:rsidRDefault="00772ED1">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jc w:val="center"/>
            </w:pPr>
            <w:r>
              <w:t>КОДЫ</w:t>
            </w:r>
          </w:p>
        </w:tc>
      </w:tr>
      <w:tr w:rsidR="00772ED1">
        <w:tc>
          <w:tcPr>
            <w:tcW w:w="6463" w:type="dxa"/>
            <w:gridSpan w:val="2"/>
            <w:tcBorders>
              <w:top w:val="nil"/>
              <w:left w:val="nil"/>
              <w:bottom w:val="nil"/>
              <w:right w:val="nil"/>
            </w:tcBorders>
          </w:tcPr>
          <w:p w:rsidR="00772ED1" w:rsidRDefault="00772ED1">
            <w:pPr>
              <w:pStyle w:val="ConsPlusNormal"/>
            </w:pPr>
          </w:p>
        </w:tc>
        <w:tc>
          <w:tcPr>
            <w:tcW w:w="1928" w:type="dxa"/>
            <w:tcBorders>
              <w:top w:val="nil"/>
              <w:left w:val="nil"/>
              <w:bottom w:val="nil"/>
              <w:right w:val="single" w:sz="4" w:space="0" w:color="auto"/>
            </w:tcBorders>
            <w:vAlign w:val="bottom"/>
          </w:tcPr>
          <w:p w:rsidR="00772ED1" w:rsidRDefault="00772ED1">
            <w:pPr>
              <w:pStyle w:val="ConsPlusNormal"/>
              <w:jc w:val="right"/>
            </w:pPr>
            <w:r>
              <w:t xml:space="preserve">Форма по </w:t>
            </w:r>
            <w:hyperlink r:id="rId201" w:history="1">
              <w:r>
                <w:rPr>
                  <w:color w:val="0000FF"/>
                </w:rPr>
                <w:t>ОКУД</w:t>
              </w:r>
            </w:hyperlink>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jc w:val="center"/>
            </w:pPr>
            <w:hyperlink r:id="rId202" w:history="1">
              <w:r>
                <w:rPr>
                  <w:color w:val="0000FF"/>
                </w:rPr>
                <w:t>0503737</w:t>
              </w:r>
            </w:hyperlink>
          </w:p>
        </w:tc>
      </w:tr>
      <w:tr w:rsidR="00772ED1">
        <w:tc>
          <w:tcPr>
            <w:tcW w:w="6463" w:type="dxa"/>
            <w:gridSpan w:val="2"/>
            <w:tcBorders>
              <w:top w:val="nil"/>
              <w:left w:val="nil"/>
              <w:bottom w:val="nil"/>
              <w:right w:val="nil"/>
            </w:tcBorders>
            <w:vAlign w:val="bottom"/>
          </w:tcPr>
          <w:p w:rsidR="00772ED1" w:rsidRDefault="00772ED1">
            <w:pPr>
              <w:pStyle w:val="ConsPlusNormal"/>
              <w:jc w:val="center"/>
            </w:pPr>
            <w:r>
              <w:t>на 1 июля 2016 г.</w:t>
            </w:r>
          </w:p>
        </w:tc>
        <w:tc>
          <w:tcPr>
            <w:tcW w:w="1928" w:type="dxa"/>
            <w:tcBorders>
              <w:top w:val="nil"/>
              <w:left w:val="nil"/>
              <w:bottom w:val="nil"/>
              <w:right w:val="single" w:sz="4" w:space="0" w:color="auto"/>
            </w:tcBorders>
            <w:vAlign w:val="bottom"/>
          </w:tcPr>
          <w:p w:rsidR="00772ED1" w:rsidRDefault="00772ED1">
            <w:pPr>
              <w:pStyle w:val="ConsPlusNormal"/>
              <w:jc w:val="right"/>
            </w:pPr>
            <w:r>
              <w:t>Дата</w:t>
            </w: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jc w:val="center"/>
            </w:pPr>
            <w:r>
              <w:t>01.07.2016</w:t>
            </w:r>
          </w:p>
        </w:tc>
      </w:tr>
      <w:tr w:rsidR="00772ED1">
        <w:tc>
          <w:tcPr>
            <w:tcW w:w="2835" w:type="dxa"/>
            <w:tcBorders>
              <w:top w:val="nil"/>
              <w:left w:val="nil"/>
              <w:bottom w:val="nil"/>
              <w:right w:val="nil"/>
            </w:tcBorders>
            <w:vAlign w:val="bottom"/>
          </w:tcPr>
          <w:p w:rsidR="00772ED1" w:rsidRDefault="00772ED1">
            <w:pPr>
              <w:pStyle w:val="ConsPlusNormal"/>
            </w:pPr>
            <w:r>
              <w:t>Учреждение</w:t>
            </w:r>
          </w:p>
        </w:tc>
        <w:tc>
          <w:tcPr>
            <w:tcW w:w="3628" w:type="dxa"/>
            <w:tcBorders>
              <w:top w:val="nil"/>
              <w:left w:val="nil"/>
              <w:bottom w:val="nil"/>
              <w:right w:val="nil"/>
            </w:tcBorders>
            <w:vAlign w:val="bottom"/>
          </w:tcPr>
          <w:p w:rsidR="00772ED1" w:rsidRDefault="00772ED1">
            <w:pPr>
              <w:pStyle w:val="ConsPlusNormal"/>
              <w:jc w:val="center"/>
            </w:pPr>
            <w:r>
              <w:t>ФГБУ</w:t>
            </w:r>
          </w:p>
          <w:p w:rsidR="00772ED1" w:rsidRDefault="00772ED1">
            <w:pPr>
              <w:pStyle w:val="ConsPlusNormal"/>
              <w:jc w:val="center"/>
            </w:pPr>
            <w:r>
              <w:t>---------------------------------------</w:t>
            </w:r>
          </w:p>
        </w:tc>
        <w:tc>
          <w:tcPr>
            <w:tcW w:w="1928" w:type="dxa"/>
            <w:tcBorders>
              <w:top w:val="nil"/>
              <w:left w:val="nil"/>
              <w:bottom w:val="nil"/>
              <w:right w:val="single" w:sz="4" w:space="0" w:color="auto"/>
            </w:tcBorders>
            <w:vAlign w:val="bottom"/>
          </w:tcPr>
          <w:p w:rsidR="00772ED1" w:rsidRDefault="00772ED1">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pPr>
          </w:p>
        </w:tc>
      </w:tr>
      <w:tr w:rsidR="00772ED1">
        <w:tc>
          <w:tcPr>
            <w:tcW w:w="2835" w:type="dxa"/>
            <w:tcBorders>
              <w:top w:val="nil"/>
              <w:left w:val="nil"/>
              <w:bottom w:val="nil"/>
              <w:right w:val="nil"/>
            </w:tcBorders>
            <w:vAlign w:val="bottom"/>
          </w:tcPr>
          <w:p w:rsidR="00772ED1" w:rsidRDefault="00772ED1">
            <w:pPr>
              <w:pStyle w:val="ConsPlusNormal"/>
            </w:pPr>
            <w:r>
              <w:t>Обособленное подразделение</w:t>
            </w:r>
          </w:p>
        </w:tc>
        <w:tc>
          <w:tcPr>
            <w:tcW w:w="3628" w:type="dxa"/>
            <w:tcBorders>
              <w:top w:val="nil"/>
              <w:left w:val="nil"/>
              <w:bottom w:val="nil"/>
              <w:right w:val="nil"/>
            </w:tcBorders>
            <w:vAlign w:val="bottom"/>
          </w:tcPr>
          <w:p w:rsidR="00772ED1" w:rsidRDefault="00772ED1">
            <w:pPr>
              <w:pStyle w:val="ConsPlusNormal"/>
              <w:jc w:val="center"/>
            </w:pPr>
            <w:r>
              <w:t>---------------------------------------</w:t>
            </w:r>
          </w:p>
        </w:tc>
        <w:tc>
          <w:tcPr>
            <w:tcW w:w="1928" w:type="dxa"/>
            <w:tcBorders>
              <w:top w:val="nil"/>
              <w:left w:val="nil"/>
              <w:bottom w:val="nil"/>
              <w:right w:val="single" w:sz="4" w:space="0" w:color="auto"/>
            </w:tcBorders>
            <w:vAlign w:val="bottom"/>
          </w:tcPr>
          <w:p w:rsidR="00772ED1" w:rsidRDefault="00772ED1">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pPr>
          </w:p>
        </w:tc>
      </w:tr>
      <w:tr w:rsidR="00772ED1">
        <w:tc>
          <w:tcPr>
            <w:tcW w:w="2835" w:type="dxa"/>
            <w:tcBorders>
              <w:top w:val="nil"/>
              <w:left w:val="nil"/>
              <w:bottom w:val="nil"/>
              <w:right w:val="nil"/>
            </w:tcBorders>
            <w:vAlign w:val="bottom"/>
          </w:tcPr>
          <w:p w:rsidR="00772ED1" w:rsidRDefault="00772ED1">
            <w:pPr>
              <w:pStyle w:val="ConsPlusNormal"/>
            </w:pPr>
            <w:r>
              <w:t>Учредитель</w:t>
            </w:r>
          </w:p>
        </w:tc>
        <w:tc>
          <w:tcPr>
            <w:tcW w:w="3628" w:type="dxa"/>
            <w:tcBorders>
              <w:top w:val="nil"/>
              <w:left w:val="nil"/>
              <w:bottom w:val="nil"/>
              <w:right w:val="nil"/>
            </w:tcBorders>
            <w:vAlign w:val="bottom"/>
          </w:tcPr>
          <w:p w:rsidR="00772ED1" w:rsidRDefault="00772ED1">
            <w:pPr>
              <w:pStyle w:val="ConsPlusNormal"/>
              <w:jc w:val="center"/>
            </w:pPr>
            <w:r>
              <w:t>Российская Федерация</w:t>
            </w:r>
          </w:p>
          <w:p w:rsidR="00772ED1" w:rsidRDefault="00772ED1">
            <w:pPr>
              <w:pStyle w:val="ConsPlusNormal"/>
              <w:jc w:val="center"/>
            </w:pPr>
            <w:r>
              <w:t>---------------------------------------</w:t>
            </w:r>
          </w:p>
        </w:tc>
        <w:tc>
          <w:tcPr>
            <w:tcW w:w="1928" w:type="dxa"/>
            <w:tcBorders>
              <w:top w:val="nil"/>
              <w:left w:val="nil"/>
              <w:bottom w:val="nil"/>
              <w:right w:val="single" w:sz="4" w:space="0" w:color="auto"/>
            </w:tcBorders>
            <w:vAlign w:val="bottom"/>
          </w:tcPr>
          <w:p w:rsidR="00772ED1" w:rsidRDefault="00772ED1">
            <w:pPr>
              <w:pStyle w:val="ConsPlusNormal"/>
              <w:jc w:val="right"/>
            </w:pPr>
            <w:r>
              <w:t xml:space="preserve">по </w:t>
            </w:r>
            <w:hyperlink r:id="rId203" w:history="1">
              <w:r>
                <w:rPr>
                  <w:color w:val="0000FF"/>
                </w:rPr>
                <w:t>ОКТМО</w:t>
              </w:r>
            </w:hyperlink>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jc w:val="center"/>
            </w:pPr>
            <w:r>
              <w:t>00 000 001</w:t>
            </w:r>
          </w:p>
        </w:tc>
      </w:tr>
      <w:tr w:rsidR="00772ED1">
        <w:tc>
          <w:tcPr>
            <w:tcW w:w="2835" w:type="dxa"/>
            <w:vMerge w:val="restart"/>
            <w:tcBorders>
              <w:top w:val="nil"/>
              <w:left w:val="nil"/>
              <w:bottom w:val="nil"/>
              <w:right w:val="nil"/>
            </w:tcBorders>
          </w:tcPr>
          <w:p w:rsidR="00772ED1" w:rsidRDefault="00772ED1">
            <w:pPr>
              <w:pStyle w:val="ConsPlusNormal"/>
            </w:pPr>
            <w:r>
              <w:lastRenderedPageBreak/>
              <w:t>Наименование органа, осуществляющего полномочия учредителя</w:t>
            </w:r>
          </w:p>
        </w:tc>
        <w:tc>
          <w:tcPr>
            <w:tcW w:w="3628" w:type="dxa"/>
            <w:vMerge w:val="restart"/>
            <w:tcBorders>
              <w:top w:val="nil"/>
              <w:left w:val="nil"/>
              <w:bottom w:val="nil"/>
              <w:right w:val="nil"/>
            </w:tcBorders>
            <w:vAlign w:val="bottom"/>
          </w:tcPr>
          <w:p w:rsidR="00772ED1" w:rsidRDefault="00772ED1">
            <w:pPr>
              <w:pStyle w:val="ConsPlusNormal"/>
              <w:jc w:val="center"/>
            </w:pPr>
            <w:r>
              <w:t>ГРБС</w:t>
            </w:r>
          </w:p>
          <w:p w:rsidR="00772ED1" w:rsidRDefault="00772ED1">
            <w:pPr>
              <w:pStyle w:val="ConsPlusNormal"/>
              <w:jc w:val="center"/>
            </w:pPr>
            <w:r>
              <w:t>---------------------------------------</w:t>
            </w:r>
          </w:p>
        </w:tc>
        <w:tc>
          <w:tcPr>
            <w:tcW w:w="1928" w:type="dxa"/>
            <w:tcBorders>
              <w:top w:val="nil"/>
              <w:left w:val="nil"/>
              <w:bottom w:val="nil"/>
              <w:right w:val="single" w:sz="4" w:space="0" w:color="auto"/>
            </w:tcBorders>
            <w:vAlign w:val="bottom"/>
          </w:tcPr>
          <w:p w:rsidR="00772ED1" w:rsidRDefault="00772ED1">
            <w:pPr>
              <w:pStyle w:val="ConsPlusNormal"/>
              <w:jc w:val="right"/>
            </w:pPr>
            <w:r>
              <w:t>по ОКПО</w:t>
            </w: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pPr>
          </w:p>
        </w:tc>
      </w:tr>
      <w:tr w:rsidR="00772ED1">
        <w:tc>
          <w:tcPr>
            <w:tcW w:w="2835" w:type="dxa"/>
            <w:vMerge/>
            <w:tcBorders>
              <w:top w:val="nil"/>
              <w:left w:val="nil"/>
              <w:bottom w:val="nil"/>
              <w:right w:val="nil"/>
            </w:tcBorders>
          </w:tcPr>
          <w:p w:rsidR="00772ED1" w:rsidRDefault="00772ED1"/>
        </w:tc>
        <w:tc>
          <w:tcPr>
            <w:tcW w:w="3628" w:type="dxa"/>
            <w:vMerge/>
            <w:tcBorders>
              <w:top w:val="nil"/>
              <w:left w:val="nil"/>
              <w:bottom w:val="nil"/>
              <w:right w:val="nil"/>
            </w:tcBorders>
          </w:tcPr>
          <w:p w:rsidR="00772ED1" w:rsidRDefault="00772ED1"/>
        </w:tc>
        <w:tc>
          <w:tcPr>
            <w:tcW w:w="1928" w:type="dxa"/>
            <w:tcBorders>
              <w:top w:val="nil"/>
              <w:left w:val="nil"/>
              <w:bottom w:val="nil"/>
              <w:right w:val="single" w:sz="4" w:space="0" w:color="auto"/>
            </w:tcBorders>
            <w:vAlign w:val="bottom"/>
          </w:tcPr>
          <w:p w:rsidR="00772ED1" w:rsidRDefault="00772ED1">
            <w:pPr>
              <w:pStyle w:val="ConsPlusNormal"/>
              <w:jc w:val="right"/>
            </w:pPr>
            <w:r>
              <w:t>Глава по БК</w:t>
            </w: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jc w:val="center"/>
            </w:pPr>
            <w:r>
              <w:t>998</w:t>
            </w:r>
          </w:p>
        </w:tc>
      </w:tr>
      <w:tr w:rsidR="00772ED1">
        <w:tc>
          <w:tcPr>
            <w:tcW w:w="2835" w:type="dxa"/>
            <w:tcBorders>
              <w:top w:val="nil"/>
              <w:left w:val="nil"/>
              <w:bottom w:val="nil"/>
              <w:right w:val="nil"/>
            </w:tcBorders>
            <w:vAlign w:val="bottom"/>
          </w:tcPr>
          <w:p w:rsidR="00772ED1" w:rsidRDefault="00772ED1">
            <w:pPr>
              <w:pStyle w:val="ConsPlusNormal"/>
            </w:pPr>
            <w:r>
              <w:t>Вид финансового обеспечения (деятельности)</w:t>
            </w:r>
          </w:p>
        </w:tc>
        <w:tc>
          <w:tcPr>
            <w:tcW w:w="3628" w:type="dxa"/>
            <w:tcBorders>
              <w:top w:val="nil"/>
              <w:left w:val="nil"/>
              <w:bottom w:val="nil"/>
              <w:right w:val="nil"/>
            </w:tcBorders>
            <w:vAlign w:val="bottom"/>
          </w:tcPr>
          <w:p w:rsidR="00772ED1" w:rsidRDefault="00772ED1">
            <w:pPr>
              <w:pStyle w:val="ConsPlusNormal"/>
              <w:jc w:val="center"/>
            </w:pPr>
            <w:r>
              <w:t>---------------------------------------</w:t>
            </w:r>
          </w:p>
        </w:tc>
        <w:tc>
          <w:tcPr>
            <w:tcW w:w="1928" w:type="dxa"/>
            <w:tcBorders>
              <w:top w:val="nil"/>
              <w:left w:val="nil"/>
              <w:bottom w:val="nil"/>
              <w:right w:val="single" w:sz="4" w:space="0" w:color="auto"/>
            </w:tcBorders>
            <w:vAlign w:val="bottom"/>
          </w:tcPr>
          <w:p w:rsidR="00772ED1" w:rsidRDefault="00772ED1">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pPr>
          </w:p>
        </w:tc>
      </w:tr>
      <w:tr w:rsidR="00772ED1">
        <w:tc>
          <w:tcPr>
            <w:tcW w:w="2835" w:type="dxa"/>
            <w:tcBorders>
              <w:top w:val="nil"/>
              <w:left w:val="nil"/>
              <w:bottom w:val="nil"/>
              <w:right w:val="nil"/>
            </w:tcBorders>
            <w:vAlign w:val="bottom"/>
          </w:tcPr>
          <w:p w:rsidR="00772ED1" w:rsidRDefault="00772ED1">
            <w:pPr>
              <w:pStyle w:val="ConsPlusNormal"/>
            </w:pPr>
            <w:r>
              <w:t>Периодичность: квартальная, годовая</w:t>
            </w:r>
          </w:p>
        </w:tc>
        <w:tc>
          <w:tcPr>
            <w:tcW w:w="3628" w:type="dxa"/>
            <w:tcBorders>
              <w:top w:val="nil"/>
              <w:left w:val="nil"/>
              <w:bottom w:val="nil"/>
              <w:right w:val="nil"/>
            </w:tcBorders>
            <w:vAlign w:val="bottom"/>
          </w:tcPr>
          <w:p w:rsidR="00772ED1" w:rsidRDefault="00772ED1">
            <w:pPr>
              <w:pStyle w:val="ConsPlusNormal"/>
            </w:pPr>
          </w:p>
        </w:tc>
        <w:tc>
          <w:tcPr>
            <w:tcW w:w="1928" w:type="dxa"/>
            <w:tcBorders>
              <w:top w:val="nil"/>
              <w:left w:val="nil"/>
              <w:bottom w:val="nil"/>
              <w:right w:val="single" w:sz="4" w:space="0" w:color="auto"/>
            </w:tcBorders>
            <w:vAlign w:val="bottom"/>
          </w:tcPr>
          <w:p w:rsidR="00772ED1" w:rsidRDefault="00772ED1">
            <w:pPr>
              <w:pStyle w:val="ConsPlusNormal"/>
            </w:pPr>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pPr>
          </w:p>
        </w:tc>
      </w:tr>
      <w:tr w:rsidR="00772ED1">
        <w:tc>
          <w:tcPr>
            <w:tcW w:w="2835" w:type="dxa"/>
            <w:tcBorders>
              <w:top w:val="nil"/>
              <w:left w:val="nil"/>
              <w:bottom w:val="nil"/>
              <w:right w:val="nil"/>
            </w:tcBorders>
            <w:vAlign w:val="bottom"/>
          </w:tcPr>
          <w:p w:rsidR="00772ED1" w:rsidRDefault="00772ED1">
            <w:pPr>
              <w:pStyle w:val="ConsPlusNormal"/>
            </w:pPr>
            <w:r>
              <w:t>Единица измерения: руб</w:t>
            </w:r>
          </w:p>
        </w:tc>
        <w:tc>
          <w:tcPr>
            <w:tcW w:w="3628" w:type="dxa"/>
            <w:tcBorders>
              <w:top w:val="nil"/>
              <w:left w:val="nil"/>
              <w:bottom w:val="nil"/>
              <w:right w:val="nil"/>
            </w:tcBorders>
            <w:vAlign w:val="bottom"/>
          </w:tcPr>
          <w:p w:rsidR="00772ED1" w:rsidRDefault="00772ED1">
            <w:pPr>
              <w:pStyle w:val="ConsPlusNormal"/>
            </w:pPr>
          </w:p>
        </w:tc>
        <w:tc>
          <w:tcPr>
            <w:tcW w:w="1928" w:type="dxa"/>
            <w:tcBorders>
              <w:top w:val="nil"/>
              <w:left w:val="nil"/>
              <w:bottom w:val="nil"/>
              <w:right w:val="single" w:sz="4" w:space="0" w:color="auto"/>
            </w:tcBorders>
            <w:vAlign w:val="bottom"/>
          </w:tcPr>
          <w:p w:rsidR="00772ED1" w:rsidRDefault="00772ED1">
            <w:pPr>
              <w:pStyle w:val="ConsPlusNormal"/>
              <w:jc w:val="right"/>
            </w:pPr>
            <w:r>
              <w:t xml:space="preserve">по </w:t>
            </w:r>
            <w:hyperlink r:id="rId204" w:history="1">
              <w:r>
                <w:rPr>
                  <w:color w:val="0000FF"/>
                </w:rPr>
                <w:t>ОКЕИ</w:t>
              </w:r>
            </w:hyperlink>
          </w:p>
        </w:tc>
        <w:tc>
          <w:tcPr>
            <w:tcW w:w="1304" w:type="dxa"/>
            <w:tcBorders>
              <w:top w:val="single" w:sz="4" w:space="0" w:color="auto"/>
              <w:left w:val="single" w:sz="4" w:space="0" w:color="auto"/>
              <w:bottom w:val="single" w:sz="4" w:space="0" w:color="auto"/>
              <w:right w:val="single" w:sz="4" w:space="0" w:color="auto"/>
            </w:tcBorders>
            <w:vAlign w:val="bottom"/>
          </w:tcPr>
          <w:p w:rsidR="00772ED1" w:rsidRDefault="00772ED1">
            <w:pPr>
              <w:pStyle w:val="ConsPlusNormal"/>
              <w:jc w:val="center"/>
            </w:pPr>
            <w:hyperlink r:id="rId205" w:history="1">
              <w:r>
                <w:rPr>
                  <w:color w:val="0000FF"/>
                </w:rPr>
                <w:t>383</w:t>
              </w:r>
            </w:hyperlink>
          </w:p>
        </w:tc>
      </w:tr>
    </w:tbl>
    <w:p w:rsidR="00772ED1" w:rsidRDefault="00772ED1">
      <w:pPr>
        <w:pStyle w:val="ConsPlusNormal"/>
        <w:jc w:val="both"/>
      </w:pPr>
    </w:p>
    <w:p w:rsidR="00772ED1" w:rsidRDefault="00772ED1">
      <w:pPr>
        <w:pStyle w:val="ConsPlusNonformat"/>
        <w:jc w:val="both"/>
      </w:pPr>
      <w:r>
        <w:t xml:space="preserve">                           1. Доходы учреждения</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800"/>
        <w:gridCol w:w="760"/>
        <w:gridCol w:w="1121"/>
        <w:gridCol w:w="1020"/>
        <w:gridCol w:w="1304"/>
        <w:gridCol w:w="850"/>
        <w:gridCol w:w="907"/>
        <w:gridCol w:w="794"/>
        <w:gridCol w:w="1247"/>
      </w:tblGrid>
      <w:tr w:rsidR="00772ED1">
        <w:tc>
          <w:tcPr>
            <w:tcW w:w="2891" w:type="dxa"/>
            <w:vMerge w:val="restart"/>
            <w:tcBorders>
              <w:left w:val="nil"/>
            </w:tcBorders>
          </w:tcPr>
          <w:p w:rsidR="00772ED1" w:rsidRDefault="00772ED1">
            <w:pPr>
              <w:pStyle w:val="ConsPlusNormal"/>
              <w:jc w:val="center"/>
            </w:pPr>
            <w:r>
              <w:t xml:space="preserve">Наименование показателя </w:t>
            </w:r>
            <w:hyperlink w:anchor="P3417" w:history="1">
              <w:r>
                <w:rPr>
                  <w:color w:val="0000FF"/>
                </w:rPr>
                <w:t>&lt;*2&gt;</w:t>
              </w:r>
            </w:hyperlink>
          </w:p>
        </w:tc>
        <w:tc>
          <w:tcPr>
            <w:tcW w:w="800" w:type="dxa"/>
            <w:vMerge w:val="restart"/>
          </w:tcPr>
          <w:p w:rsidR="00772ED1" w:rsidRDefault="00772ED1">
            <w:pPr>
              <w:pStyle w:val="ConsPlusNormal"/>
              <w:jc w:val="center"/>
            </w:pPr>
            <w:r>
              <w:t>Код строки</w:t>
            </w:r>
          </w:p>
        </w:tc>
        <w:tc>
          <w:tcPr>
            <w:tcW w:w="760" w:type="dxa"/>
            <w:vMerge w:val="restart"/>
          </w:tcPr>
          <w:p w:rsidR="00772ED1" w:rsidRDefault="00772ED1">
            <w:pPr>
              <w:pStyle w:val="ConsPlusNormal"/>
              <w:jc w:val="center"/>
            </w:pPr>
            <w:r>
              <w:t xml:space="preserve">Код аналитики </w:t>
            </w:r>
            <w:hyperlink w:anchor="P3419" w:history="1">
              <w:r>
                <w:rPr>
                  <w:color w:val="0000FF"/>
                </w:rPr>
                <w:t>&lt;*3&gt;</w:t>
              </w:r>
            </w:hyperlink>
          </w:p>
        </w:tc>
        <w:tc>
          <w:tcPr>
            <w:tcW w:w="1121" w:type="dxa"/>
            <w:vMerge w:val="restart"/>
          </w:tcPr>
          <w:p w:rsidR="00772ED1" w:rsidRDefault="00772ED1">
            <w:pPr>
              <w:pStyle w:val="ConsPlusNormal"/>
              <w:jc w:val="center"/>
            </w:pPr>
            <w:r>
              <w:t>Утверждено плановых назначений</w:t>
            </w:r>
          </w:p>
        </w:tc>
        <w:tc>
          <w:tcPr>
            <w:tcW w:w="4875" w:type="dxa"/>
            <w:gridSpan w:val="5"/>
          </w:tcPr>
          <w:p w:rsidR="00772ED1" w:rsidRDefault="00772ED1">
            <w:pPr>
              <w:pStyle w:val="ConsPlusNormal"/>
              <w:jc w:val="center"/>
            </w:pPr>
            <w:r>
              <w:t>Исполнено плановых назначений</w:t>
            </w:r>
          </w:p>
        </w:tc>
        <w:tc>
          <w:tcPr>
            <w:tcW w:w="1247" w:type="dxa"/>
            <w:vMerge w:val="restart"/>
            <w:tcBorders>
              <w:right w:val="nil"/>
            </w:tcBorders>
          </w:tcPr>
          <w:p w:rsidR="00772ED1" w:rsidRDefault="00772ED1">
            <w:pPr>
              <w:pStyle w:val="ConsPlusNormal"/>
              <w:jc w:val="center"/>
            </w:pPr>
            <w:r>
              <w:t>Не исполнено плановых назначений</w:t>
            </w:r>
          </w:p>
        </w:tc>
      </w:tr>
      <w:tr w:rsidR="00772ED1">
        <w:tc>
          <w:tcPr>
            <w:tcW w:w="2891" w:type="dxa"/>
            <w:vMerge/>
            <w:tcBorders>
              <w:left w:val="nil"/>
            </w:tcBorders>
          </w:tcPr>
          <w:p w:rsidR="00772ED1" w:rsidRDefault="00772ED1"/>
        </w:tc>
        <w:tc>
          <w:tcPr>
            <w:tcW w:w="800" w:type="dxa"/>
            <w:vMerge/>
          </w:tcPr>
          <w:p w:rsidR="00772ED1" w:rsidRDefault="00772ED1"/>
        </w:tc>
        <w:tc>
          <w:tcPr>
            <w:tcW w:w="760" w:type="dxa"/>
            <w:vMerge/>
          </w:tcPr>
          <w:p w:rsidR="00772ED1" w:rsidRDefault="00772ED1"/>
        </w:tc>
        <w:tc>
          <w:tcPr>
            <w:tcW w:w="1121" w:type="dxa"/>
            <w:vMerge/>
          </w:tcPr>
          <w:p w:rsidR="00772ED1" w:rsidRDefault="00772ED1"/>
        </w:tc>
        <w:tc>
          <w:tcPr>
            <w:tcW w:w="1020" w:type="dxa"/>
          </w:tcPr>
          <w:p w:rsidR="00772ED1" w:rsidRDefault="00772ED1">
            <w:pPr>
              <w:pStyle w:val="ConsPlusNormal"/>
              <w:jc w:val="center"/>
            </w:pPr>
            <w:r>
              <w:t>через лицевые счета</w:t>
            </w:r>
          </w:p>
        </w:tc>
        <w:tc>
          <w:tcPr>
            <w:tcW w:w="1304" w:type="dxa"/>
          </w:tcPr>
          <w:p w:rsidR="00772ED1" w:rsidRDefault="00772ED1">
            <w:pPr>
              <w:pStyle w:val="ConsPlusNormal"/>
              <w:jc w:val="center"/>
            </w:pPr>
            <w:r>
              <w:t>через банковские счета</w:t>
            </w:r>
          </w:p>
        </w:tc>
        <w:tc>
          <w:tcPr>
            <w:tcW w:w="850" w:type="dxa"/>
          </w:tcPr>
          <w:p w:rsidR="00772ED1" w:rsidRDefault="00772ED1">
            <w:pPr>
              <w:pStyle w:val="ConsPlusNormal"/>
              <w:jc w:val="center"/>
            </w:pPr>
            <w:r>
              <w:t>через кассу учреждения</w:t>
            </w:r>
          </w:p>
        </w:tc>
        <w:tc>
          <w:tcPr>
            <w:tcW w:w="907" w:type="dxa"/>
          </w:tcPr>
          <w:p w:rsidR="00772ED1" w:rsidRDefault="00772ED1">
            <w:pPr>
              <w:pStyle w:val="ConsPlusNormal"/>
              <w:jc w:val="center"/>
            </w:pPr>
            <w:r>
              <w:t>некассовыми операциями</w:t>
            </w:r>
          </w:p>
        </w:tc>
        <w:tc>
          <w:tcPr>
            <w:tcW w:w="794" w:type="dxa"/>
          </w:tcPr>
          <w:p w:rsidR="00772ED1" w:rsidRDefault="00772ED1">
            <w:pPr>
              <w:pStyle w:val="ConsPlusNormal"/>
              <w:jc w:val="center"/>
            </w:pPr>
            <w:r>
              <w:t>итого</w:t>
            </w:r>
          </w:p>
        </w:tc>
        <w:tc>
          <w:tcPr>
            <w:tcW w:w="1247" w:type="dxa"/>
            <w:vMerge/>
            <w:tcBorders>
              <w:right w:val="nil"/>
            </w:tcBorders>
          </w:tcPr>
          <w:p w:rsidR="00772ED1" w:rsidRDefault="00772ED1"/>
        </w:tc>
      </w:tr>
      <w:tr w:rsidR="00772ED1">
        <w:tc>
          <w:tcPr>
            <w:tcW w:w="2891" w:type="dxa"/>
            <w:tcBorders>
              <w:left w:val="nil"/>
            </w:tcBorders>
            <w:vAlign w:val="center"/>
          </w:tcPr>
          <w:p w:rsidR="00772ED1" w:rsidRDefault="00772ED1">
            <w:pPr>
              <w:pStyle w:val="ConsPlusNormal"/>
              <w:jc w:val="center"/>
            </w:pPr>
            <w:r>
              <w:t>1</w:t>
            </w:r>
          </w:p>
        </w:tc>
        <w:tc>
          <w:tcPr>
            <w:tcW w:w="800" w:type="dxa"/>
            <w:vAlign w:val="center"/>
          </w:tcPr>
          <w:p w:rsidR="00772ED1" w:rsidRDefault="00772ED1">
            <w:pPr>
              <w:pStyle w:val="ConsPlusNormal"/>
              <w:jc w:val="center"/>
            </w:pPr>
            <w:r>
              <w:t>2</w:t>
            </w:r>
          </w:p>
        </w:tc>
        <w:tc>
          <w:tcPr>
            <w:tcW w:w="760" w:type="dxa"/>
            <w:vAlign w:val="center"/>
          </w:tcPr>
          <w:p w:rsidR="00772ED1" w:rsidRDefault="00772ED1">
            <w:pPr>
              <w:pStyle w:val="ConsPlusNormal"/>
              <w:jc w:val="center"/>
            </w:pPr>
            <w:r>
              <w:t>3</w:t>
            </w:r>
          </w:p>
        </w:tc>
        <w:tc>
          <w:tcPr>
            <w:tcW w:w="1121" w:type="dxa"/>
            <w:vAlign w:val="center"/>
          </w:tcPr>
          <w:p w:rsidR="00772ED1" w:rsidRDefault="00772ED1">
            <w:pPr>
              <w:pStyle w:val="ConsPlusNormal"/>
              <w:jc w:val="center"/>
            </w:pPr>
            <w:r>
              <w:t>4</w:t>
            </w:r>
          </w:p>
        </w:tc>
        <w:tc>
          <w:tcPr>
            <w:tcW w:w="1020" w:type="dxa"/>
            <w:vAlign w:val="center"/>
          </w:tcPr>
          <w:p w:rsidR="00772ED1" w:rsidRDefault="00772ED1">
            <w:pPr>
              <w:pStyle w:val="ConsPlusNormal"/>
              <w:jc w:val="center"/>
            </w:pPr>
            <w:r>
              <w:t>5</w:t>
            </w:r>
          </w:p>
        </w:tc>
        <w:tc>
          <w:tcPr>
            <w:tcW w:w="1304" w:type="dxa"/>
            <w:vAlign w:val="center"/>
          </w:tcPr>
          <w:p w:rsidR="00772ED1" w:rsidRDefault="00772ED1">
            <w:pPr>
              <w:pStyle w:val="ConsPlusNormal"/>
              <w:jc w:val="center"/>
            </w:pPr>
            <w:r>
              <w:t>6</w:t>
            </w:r>
          </w:p>
        </w:tc>
        <w:tc>
          <w:tcPr>
            <w:tcW w:w="850" w:type="dxa"/>
            <w:vAlign w:val="center"/>
          </w:tcPr>
          <w:p w:rsidR="00772ED1" w:rsidRDefault="00772ED1">
            <w:pPr>
              <w:pStyle w:val="ConsPlusNormal"/>
              <w:jc w:val="center"/>
            </w:pPr>
            <w:r>
              <w:t>7</w:t>
            </w:r>
          </w:p>
        </w:tc>
        <w:tc>
          <w:tcPr>
            <w:tcW w:w="907" w:type="dxa"/>
            <w:vAlign w:val="center"/>
          </w:tcPr>
          <w:p w:rsidR="00772ED1" w:rsidRDefault="00772ED1">
            <w:pPr>
              <w:pStyle w:val="ConsPlusNormal"/>
              <w:jc w:val="center"/>
            </w:pPr>
            <w:r>
              <w:t>8</w:t>
            </w:r>
          </w:p>
        </w:tc>
        <w:tc>
          <w:tcPr>
            <w:tcW w:w="794" w:type="dxa"/>
            <w:vAlign w:val="center"/>
          </w:tcPr>
          <w:p w:rsidR="00772ED1" w:rsidRDefault="00772ED1">
            <w:pPr>
              <w:pStyle w:val="ConsPlusNormal"/>
              <w:jc w:val="center"/>
            </w:pPr>
            <w:r>
              <w:t>9</w:t>
            </w:r>
          </w:p>
        </w:tc>
        <w:tc>
          <w:tcPr>
            <w:tcW w:w="1247" w:type="dxa"/>
            <w:tcBorders>
              <w:right w:val="nil"/>
            </w:tcBorders>
            <w:vAlign w:val="center"/>
          </w:tcPr>
          <w:p w:rsidR="00772ED1" w:rsidRDefault="00772ED1">
            <w:pPr>
              <w:pStyle w:val="ConsPlusNormal"/>
              <w:jc w:val="center"/>
            </w:pPr>
            <w:r>
              <w:t>10</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pPr>
            <w:r>
              <w:t>Доходы - всего</w:t>
            </w:r>
          </w:p>
        </w:tc>
        <w:tc>
          <w:tcPr>
            <w:tcW w:w="800" w:type="dxa"/>
            <w:vAlign w:val="bottom"/>
          </w:tcPr>
          <w:p w:rsidR="00772ED1" w:rsidRDefault="00772ED1">
            <w:pPr>
              <w:pStyle w:val="ConsPlusNormal"/>
              <w:jc w:val="center"/>
            </w:pPr>
            <w:r>
              <w:t>010</w:t>
            </w: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020" w:type="dxa"/>
            <w:vAlign w:val="bottom"/>
          </w:tcPr>
          <w:p w:rsidR="00772ED1" w:rsidRDefault="00772ED1">
            <w:pPr>
              <w:pStyle w:val="ConsPlusNormal"/>
              <w:jc w:val="center"/>
            </w:pPr>
            <w:r>
              <w:t>-</w:t>
            </w:r>
          </w:p>
        </w:tc>
        <w:tc>
          <w:tcPr>
            <w:tcW w:w="1304" w:type="dxa"/>
            <w:vAlign w:val="bottom"/>
          </w:tcPr>
          <w:p w:rsidR="00772ED1" w:rsidRDefault="00772ED1">
            <w:pPr>
              <w:pStyle w:val="ConsPlusNormal"/>
              <w:jc w:val="center"/>
            </w:pPr>
            <w:r>
              <w:t>-</w:t>
            </w:r>
          </w:p>
        </w:tc>
        <w:tc>
          <w:tcPr>
            <w:tcW w:w="850" w:type="dxa"/>
            <w:vAlign w:val="bottom"/>
          </w:tcPr>
          <w:p w:rsidR="00772ED1" w:rsidRDefault="00772ED1">
            <w:pPr>
              <w:pStyle w:val="ConsPlusNormal"/>
              <w:jc w:val="center"/>
            </w:pPr>
            <w:r>
              <w:t>-</w:t>
            </w:r>
          </w:p>
        </w:tc>
        <w:tc>
          <w:tcPr>
            <w:tcW w:w="907" w:type="dxa"/>
            <w:vAlign w:val="bottom"/>
          </w:tcPr>
          <w:p w:rsidR="00772ED1" w:rsidRDefault="00772ED1">
            <w:pPr>
              <w:pStyle w:val="ConsPlusNormal"/>
              <w:jc w:val="center"/>
            </w:pPr>
            <w:r>
              <w:t>-</w:t>
            </w:r>
          </w:p>
        </w:tc>
        <w:tc>
          <w:tcPr>
            <w:tcW w:w="794" w:type="dxa"/>
            <w:vAlign w:val="bottom"/>
          </w:tcPr>
          <w:p w:rsidR="00772ED1" w:rsidRDefault="00772ED1">
            <w:pPr>
              <w:pStyle w:val="ConsPlusNormal"/>
              <w:jc w:val="center"/>
            </w:pPr>
            <w:r>
              <w:t>-</w:t>
            </w:r>
          </w:p>
        </w:tc>
        <w:tc>
          <w:tcPr>
            <w:tcW w:w="1247" w:type="dxa"/>
            <w:vAlign w:val="bottom"/>
          </w:tcPr>
          <w:p w:rsidR="00772ED1" w:rsidRDefault="00772ED1">
            <w:pPr>
              <w:pStyle w:val="ConsPlusNormal"/>
              <w:jc w:val="center"/>
            </w:pPr>
            <w:r>
              <w:t>-</w:t>
            </w:r>
          </w:p>
        </w:tc>
      </w:tr>
      <w:tr w:rsidR="00772ED1">
        <w:tblPrEx>
          <w:tblBorders>
            <w:right w:val="single" w:sz="4" w:space="0" w:color="auto"/>
          </w:tblBorders>
        </w:tblPrEx>
        <w:tc>
          <w:tcPr>
            <w:tcW w:w="2891" w:type="dxa"/>
            <w:tcBorders>
              <w:left w:val="nil"/>
            </w:tcBorders>
          </w:tcPr>
          <w:p w:rsidR="00772ED1" w:rsidRDefault="00772ED1">
            <w:pPr>
              <w:pStyle w:val="ConsPlusNormal"/>
              <w:ind w:left="170"/>
            </w:pPr>
            <w:r>
              <w:t>Доходы от собственности</w:t>
            </w:r>
          </w:p>
        </w:tc>
        <w:tc>
          <w:tcPr>
            <w:tcW w:w="800" w:type="dxa"/>
            <w:vAlign w:val="bottom"/>
          </w:tcPr>
          <w:p w:rsidR="00772ED1" w:rsidRDefault="00772ED1">
            <w:pPr>
              <w:pStyle w:val="ConsPlusNormal"/>
              <w:jc w:val="center"/>
            </w:pPr>
            <w:r>
              <w:t>030</w:t>
            </w:r>
          </w:p>
        </w:tc>
        <w:tc>
          <w:tcPr>
            <w:tcW w:w="760" w:type="dxa"/>
            <w:vAlign w:val="bottom"/>
          </w:tcPr>
          <w:p w:rsidR="00772ED1" w:rsidRDefault="00772ED1">
            <w:pPr>
              <w:pStyle w:val="ConsPlusNormal"/>
              <w:jc w:val="center"/>
            </w:pPr>
            <w:r>
              <w:t>120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jc w:val="center"/>
            </w:pPr>
            <w:r>
              <w:t>-</w:t>
            </w: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170"/>
            </w:pPr>
            <w:r>
              <w:t>Доходы от оказания платных услуг (работ)</w:t>
            </w:r>
          </w:p>
        </w:tc>
        <w:tc>
          <w:tcPr>
            <w:tcW w:w="800" w:type="dxa"/>
            <w:vAlign w:val="bottom"/>
          </w:tcPr>
          <w:p w:rsidR="00772ED1" w:rsidRDefault="00772ED1">
            <w:pPr>
              <w:pStyle w:val="ConsPlusNormal"/>
              <w:jc w:val="center"/>
            </w:pPr>
            <w:r>
              <w:t>040</w:t>
            </w:r>
          </w:p>
        </w:tc>
        <w:tc>
          <w:tcPr>
            <w:tcW w:w="760" w:type="dxa"/>
            <w:vAlign w:val="bottom"/>
          </w:tcPr>
          <w:p w:rsidR="00772ED1" w:rsidRDefault="00772ED1">
            <w:pPr>
              <w:pStyle w:val="ConsPlusNormal"/>
              <w:jc w:val="center"/>
            </w:pPr>
            <w:r>
              <w:t>130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jc w:val="center"/>
            </w:pPr>
            <w:r>
              <w:t>-</w:t>
            </w: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170"/>
            </w:pPr>
            <w:r>
              <w:t>Доходы от штрафов, пеней, иных сумм принудительного изъятия</w:t>
            </w:r>
          </w:p>
        </w:tc>
        <w:tc>
          <w:tcPr>
            <w:tcW w:w="800" w:type="dxa"/>
            <w:vAlign w:val="bottom"/>
          </w:tcPr>
          <w:p w:rsidR="00772ED1" w:rsidRDefault="00772ED1">
            <w:pPr>
              <w:pStyle w:val="ConsPlusNormal"/>
              <w:jc w:val="center"/>
            </w:pPr>
            <w:r>
              <w:t>050</w:t>
            </w:r>
          </w:p>
        </w:tc>
        <w:tc>
          <w:tcPr>
            <w:tcW w:w="760" w:type="dxa"/>
            <w:vAlign w:val="bottom"/>
          </w:tcPr>
          <w:p w:rsidR="00772ED1" w:rsidRDefault="00772ED1">
            <w:pPr>
              <w:pStyle w:val="ConsPlusNormal"/>
              <w:jc w:val="center"/>
            </w:pPr>
            <w:r>
              <w:t>140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jc w:val="center"/>
            </w:pPr>
            <w:r>
              <w:t>-</w:t>
            </w: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170"/>
            </w:pPr>
            <w:r>
              <w:t xml:space="preserve">Безвозмездные </w:t>
            </w:r>
            <w:r>
              <w:lastRenderedPageBreak/>
              <w:t xml:space="preserve">поступления от бюджетов </w:t>
            </w:r>
            <w:hyperlink w:anchor="P3412" w:history="1">
              <w:r>
                <w:rPr>
                  <w:color w:val="0000FF"/>
                </w:rPr>
                <w:t>&lt;*1&gt;</w:t>
              </w:r>
            </w:hyperlink>
          </w:p>
        </w:tc>
        <w:tc>
          <w:tcPr>
            <w:tcW w:w="800" w:type="dxa"/>
            <w:vAlign w:val="bottom"/>
          </w:tcPr>
          <w:p w:rsidR="00772ED1" w:rsidRDefault="00772ED1">
            <w:pPr>
              <w:pStyle w:val="ConsPlusNormal"/>
              <w:jc w:val="center"/>
            </w:pPr>
            <w:r>
              <w:lastRenderedPageBreak/>
              <w:t>060</w:t>
            </w:r>
          </w:p>
        </w:tc>
        <w:tc>
          <w:tcPr>
            <w:tcW w:w="760" w:type="dxa"/>
            <w:vAlign w:val="bottom"/>
          </w:tcPr>
          <w:p w:rsidR="00772ED1" w:rsidRDefault="00772ED1">
            <w:pPr>
              <w:pStyle w:val="ConsPlusNormal"/>
              <w:jc w:val="center"/>
            </w:pPr>
            <w:r>
              <w:t>150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jc w:val="center"/>
            </w:pPr>
            <w:r>
              <w:t>-</w:t>
            </w: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tcPr>
          <w:p w:rsidR="00772ED1" w:rsidRDefault="00772ED1">
            <w:pPr>
              <w:pStyle w:val="ConsPlusNormal"/>
              <w:ind w:left="340"/>
            </w:pPr>
            <w:r>
              <w:lastRenderedPageBreak/>
              <w:t xml:space="preserve">в том числе: </w:t>
            </w:r>
            <w:hyperlink w:anchor="P3412" w:history="1">
              <w:r>
                <w:rPr>
                  <w:color w:val="0000FF"/>
                </w:rPr>
                <w:t>&lt;*1&gt;</w:t>
              </w:r>
            </w:hyperlink>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tcPr>
          <w:p w:rsidR="00772ED1" w:rsidRDefault="00772ED1">
            <w:pPr>
              <w:pStyle w:val="ConsPlusNormal"/>
              <w:ind w:left="340"/>
            </w:pPr>
            <w:r>
              <w:t>поступления от наднациональных организаций и правительств иностранных государств</w:t>
            </w:r>
          </w:p>
        </w:tc>
        <w:tc>
          <w:tcPr>
            <w:tcW w:w="800" w:type="dxa"/>
            <w:tcBorders>
              <w:top w:val="nil"/>
            </w:tcBorders>
            <w:vAlign w:val="bottom"/>
          </w:tcPr>
          <w:p w:rsidR="00772ED1" w:rsidRDefault="00772ED1">
            <w:pPr>
              <w:pStyle w:val="ConsPlusNormal"/>
              <w:jc w:val="center"/>
            </w:pPr>
            <w:r>
              <w:t>062</w:t>
            </w:r>
          </w:p>
        </w:tc>
        <w:tc>
          <w:tcPr>
            <w:tcW w:w="760" w:type="dxa"/>
            <w:tcBorders>
              <w:top w:val="nil"/>
            </w:tcBorders>
            <w:vAlign w:val="bottom"/>
          </w:tcPr>
          <w:p w:rsidR="00772ED1" w:rsidRDefault="00772ED1">
            <w:pPr>
              <w:pStyle w:val="ConsPlusNormal"/>
              <w:jc w:val="center"/>
            </w:pPr>
            <w:r>
              <w:t>152</w:t>
            </w: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340"/>
            </w:pPr>
            <w:r>
              <w:t>поступления от международных финансовых организаций</w:t>
            </w:r>
          </w:p>
        </w:tc>
        <w:tc>
          <w:tcPr>
            <w:tcW w:w="800" w:type="dxa"/>
            <w:vAlign w:val="bottom"/>
          </w:tcPr>
          <w:p w:rsidR="00772ED1" w:rsidRDefault="00772ED1">
            <w:pPr>
              <w:pStyle w:val="ConsPlusNormal"/>
              <w:jc w:val="center"/>
            </w:pPr>
            <w:r>
              <w:t>063</w:t>
            </w:r>
          </w:p>
        </w:tc>
        <w:tc>
          <w:tcPr>
            <w:tcW w:w="760" w:type="dxa"/>
            <w:vAlign w:val="bottom"/>
          </w:tcPr>
          <w:p w:rsidR="00772ED1" w:rsidRDefault="00772ED1">
            <w:pPr>
              <w:pStyle w:val="ConsPlusNormal"/>
              <w:jc w:val="center"/>
            </w:pPr>
            <w:r>
              <w:t>153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170"/>
            </w:pPr>
            <w:r>
              <w:t xml:space="preserve">Доходы от операций с активами </w:t>
            </w:r>
            <w:hyperlink w:anchor="P3412" w:history="1">
              <w:r>
                <w:rPr>
                  <w:color w:val="0000FF"/>
                </w:rPr>
                <w:t>&lt;*1&gt;</w:t>
              </w:r>
            </w:hyperlink>
          </w:p>
        </w:tc>
        <w:tc>
          <w:tcPr>
            <w:tcW w:w="800" w:type="dxa"/>
            <w:vAlign w:val="bottom"/>
          </w:tcPr>
          <w:p w:rsidR="00772ED1" w:rsidRDefault="00772ED1">
            <w:pPr>
              <w:pStyle w:val="ConsPlusNormal"/>
              <w:jc w:val="center"/>
            </w:pPr>
            <w:r>
              <w:t>090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tcPr>
          <w:p w:rsidR="00772ED1" w:rsidRDefault="00772ED1">
            <w:pPr>
              <w:pStyle w:val="ConsPlusNormal"/>
              <w:ind w:left="340"/>
            </w:pPr>
            <w:r>
              <w:t xml:space="preserve">в том числе: </w:t>
            </w:r>
            <w:hyperlink w:anchor="P3412" w:history="1">
              <w:r>
                <w:rPr>
                  <w:color w:val="0000FF"/>
                </w:rPr>
                <w:t>&lt;*1&gt;</w:t>
              </w:r>
            </w:hyperlink>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tcPr>
          <w:p w:rsidR="00772ED1" w:rsidRDefault="00772ED1">
            <w:pPr>
              <w:pStyle w:val="ConsPlusNormal"/>
              <w:ind w:left="340"/>
            </w:pPr>
            <w:r>
              <w:t>от выбытий основных средств</w:t>
            </w:r>
          </w:p>
        </w:tc>
        <w:tc>
          <w:tcPr>
            <w:tcW w:w="800" w:type="dxa"/>
            <w:tcBorders>
              <w:top w:val="nil"/>
            </w:tcBorders>
            <w:vAlign w:val="bottom"/>
          </w:tcPr>
          <w:p w:rsidR="00772ED1" w:rsidRDefault="00772ED1">
            <w:pPr>
              <w:pStyle w:val="ConsPlusNormal"/>
              <w:jc w:val="center"/>
            </w:pPr>
            <w:r>
              <w:t>092</w:t>
            </w:r>
          </w:p>
        </w:tc>
        <w:tc>
          <w:tcPr>
            <w:tcW w:w="760" w:type="dxa"/>
            <w:tcBorders>
              <w:top w:val="nil"/>
            </w:tcBorders>
            <w:vAlign w:val="bottom"/>
          </w:tcPr>
          <w:p w:rsidR="00772ED1" w:rsidRDefault="00772ED1">
            <w:pPr>
              <w:pStyle w:val="ConsPlusNormal"/>
              <w:jc w:val="center"/>
            </w:pPr>
            <w:r>
              <w:t>410</w:t>
            </w: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340"/>
            </w:pPr>
            <w:r>
              <w:t>от выбытий нематериальных активов</w:t>
            </w:r>
          </w:p>
        </w:tc>
        <w:tc>
          <w:tcPr>
            <w:tcW w:w="800" w:type="dxa"/>
            <w:vAlign w:val="bottom"/>
          </w:tcPr>
          <w:p w:rsidR="00772ED1" w:rsidRDefault="00772ED1">
            <w:pPr>
              <w:pStyle w:val="ConsPlusNormal"/>
              <w:jc w:val="center"/>
            </w:pPr>
            <w:r>
              <w:t>093</w:t>
            </w:r>
          </w:p>
        </w:tc>
        <w:tc>
          <w:tcPr>
            <w:tcW w:w="760" w:type="dxa"/>
            <w:vAlign w:val="bottom"/>
          </w:tcPr>
          <w:p w:rsidR="00772ED1" w:rsidRDefault="00772ED1">
            <w:pPr>
              <w:pStyle w:val="ConsPlusNormal"/>
              <w:jc w:val="center"/>
            </w:pPr>
            <w:r>
              <w:t>420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340"/>
            </w:pPr>
            <w:r>
              <w:t>от выбытий непроизведенных активов</w:t>
            </w:r>
          </w:p>
        </w:tc>
        <w:tc>
          <w:tcPr>
            <w:tcW w:w="800" w:type="dxa"/>
            <w:vAlign w:val="bottom"/>
          </w:tcPr>
          <w:p w:rsidR="00772ED1" w:rsidRDefault="00772ED1">
            <w:pPr>
              <w:pStyle w:val="ConsPlusNormal"/>
              <w:jc w:val="center"/>
            </w:pPr>
            <w:r>
              <w:t>094</w:t>
            </w:r>
          </w:p>
        </w:tc>
        <w:tc>
          <w:tcPr>
            <w:tcW w:w="760" w:type="dxa"/>
            <w:vAlign w:val="bottom"/>
          </w:tcPr>
          <w:p w:rsidR="00772ED1" w:rsidRDefault="00772ED1">
            <w:pPr>
              <w:pStyle w:val="ConsPlusNormal"/>
              <w:jc w:val="center"/>
            </w:pPr>
            <w:r>
              <w:t>430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340"/>
            </w:pPr>
            <w:r>
              <w:t>от выбытий материальных запасов</w:t>
            </w:r>
          </w:p>
        </w:tc>
        <w:tc>
          <w:tcPr>
            <w:tcW w:w="800" w:type="dxa"/>
            <w:vAlign w:val="bottom"/>
          </w:tcPr>
          <w:p w:rsidR="00772ED1" w:rsidRDefault="00772ED1">
            <w:pPr>
              <w:pStyle w:val="ConsPlusNormal"/>
              <w:jc w:val="center"/>
            </w:pPr>
            <w:r>
              <w:t>095</w:t>
            </w:r>
          </w:p>
        </w:tc>
        <w:tc>
          <w:tcPr>
            <w:tcW w:w="760" w:type="dxa"/>
            <w:vAlign w:val="bottom"/>
          </w:tcPr>
          <w:p w:rsidR="00772ED1" w:rsidRDefault="00772ED1">
            <w:pPr>
              <w:pStyle w:val="ConsPlusNormal"/>
              <w:jc w:val="center"/>
            </w:pPr>
            <w:r>
              <w:t>440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tcPr>
          <w:p w:rsidR="00772ED1" w:rsidRDefault="00772ED1">
            <w:pPr>
              <w:pStyle w:val="ConsPlusNormal"/>
              <w:ind w:left="170"/>
            </w:pPr>
            <w:r>
              <w:t>Прочие доходы</w:t>
            </w:r>
          </w:p>
        </w:tc>
        <w:tc>
          <w:tcPr>
            <w:tcW w:w="800" w:type="dxa"/>
            <w:vAlign w:val="bottom"/>
          </w:tcPr>
          <w:p w:rsidR="00772ED1" w:rsidRDefault="00772ED1">
            <w:pPr>
              <w:pStyle w:val="ConsPlusNormal"/>
              <w:jc w:val="center"/>
            </w:pPr>
            <w:r>
              <w:t>100</w:t>
            </w:r>
          </w:p>
        </w:tc>
        <w:tc>
          <w:tcPr>
            <w:tcW w:w="760" w:type="dxa"/>
            <w:vAlign w:val="bottom"/>
          </w:tcPr>
          <w:p w:rsidR="00772ED1" w:rsidRDefault="00772ED1">
            <w:pPr>
              <w:pStyle w:val="ConsPlusNormal"/>
              <w:jc w:val="center"/>
            </w:pPr>
            <w:r>
              <w:t>180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 xml:space="preserve">    --------------------------------</w:t>
      </w:r>
    </w:p>
    <w:p w:rsidR="00772ED1" w:rsidRDefault="00772ED1">
      <w:pPr>
        <w:pStyle w:val="ConsPlusNonformat"/>
        <w:jc w:val="both"/>
      </w:pPr>
      <w:bookmarkStart w:id="9" w:name="P3412"/>
      <w:bookmarkEnd w:id="9"/>
      <w:r>
        <w:lastRenderedPageBreak/>
        <w:t xml:space="preserve">    &lt;*1&gt;   Строки  формируются  в  сводном  Отчете  </w:t>
      </w:r>
      <w:hyperlink r:id="rId206" w:history="1">
        <w:r>
          <w:rPr>
            <w:color w:val="0000FF"/>
          </w:rPr>
          <w:t>(ф.  0503737)</w:t>
        </w:r>
      </w:hyperlink>
      <w:r>
        <w:t xml:space="preserve">  главного</w:t>
      </w:r>
    </w:p>
    <w:p w:rsidR="00772ED1" w:rsidRDefault="00772ED1">
      <w:pPr>
        <w:pStyle w:val="ConsPlusNonformat"/>
        <w:jc w:val="both"/>
      </w:pPr>
      <w:r>
        <w:t>распорядителя средств бюджета (Учредителем).</w:t>
      </w:r>
    </w:p>
    <w:p w:rsidR="00772ED1" w:rsidRDefault="00772ED1">
      <w:pPr>
        <w:pStyle w:val="ConsPlusNonformat"/>
        <w:jc w:val="both"/>
      </w:pPr>
      <w:r>
        <w:t xml:space="preserve">    Учреждения   строки   не   формируют,  если   иное   не   предусмотрено</w:t>
      </w:r>
    </w:p>
    <w:p w:rsidR="00772ED1" w:rsidRDefault="00772ED1">
      <w:pPr>
        <w:pStyle w:val="ConsPlusNonformat"/>
        <w:jc w:val="both"/>
      </w:pPr>
      <w:r>
        <w:t>Учредителем    (в     том    числе      порядком      формирования    Плана</w:t>
      </w:r>
    </w:p>
    <w:p w:rsidR="00772ED1" w:rsidRDefault="00772ED1">
      <w:pPr>
        <w:pStyle w:val="ConsPlusNonformat"/>
        <w:jc w:val="both"/>
      </w:pPr>
      <w:r>
        <w:t>финансово-хозяйственной деятельности).</w:t>
      </w:r>
    </w:p>
    <w:p w:rsidR="00772ED1" w:rsidRDefault="00772ED1">
      <w:pPr>
        <w:pStyle w:val="ConsPlusNonformat"/>
        <w:jc w:val="both"/>
      </w:pPr>
      <w:bookmarkStart w:id="10" w:name="P3417"/>
      <w:bookmarkEnd w:id="10"/>
      <w:r>
        <w:t xml:space="preserve">    &lt;*2&gt;  Строки Отчета формируются при наличии показателей в одной из граф</w:t>
      </w:r>
    </w:p>
    <w:p w:rsidR="00772ED1" w:rsidRDefault="00772ED1">
      <w:pPr>
        <w:pStyle w:val="ConsPlusNonformat"/>
        <w:jc w:val="both"/>
      </w:pPr>
      <w:r>
        <w:t>4, 5, 6, 7, 8.</w:t>
      </w:r>
    </w:p>
    <w:p w:rsidR="00772ED1" w:rsidRDefault="00772ED1">
      <w:pPr>
        <w:pStyle w:val="ConsPlusNonformat"/>
        <w:jc w:val="both"/>
      </w:pPr>
      <w:bookmarkStart w:id="11" w:name="P3419"/>
      <w:bookmarkEnd w:id="11"/>
      <w:r>
        <w:t xml:space="preserve">    &lt;*3&gt;  Код  аналитической  группы подвида доходов бюджетов (разряды с 18</w:t>
      </w:r>
    </w:p>
    <w:p w:rsidR="00772ED1" w:rsidRDefault="00772ED1">
      <w:pPr>
        <w:pStyle w:val="ConsPlusNonformat"/>
        <w:jc w:val="both"/>
      </w:pPr>
      <w:r>
        <w:t>по 20 кода классификации доходов бюджетов).</w:t>
      </w:r>
    </w:p>
    <w:p w:rsidR="00772ED1" w:rsidRDefault="00772ED1">
      <w:pPr>
        <w:pStyle w:val="ConsPlusNonformat"/>
        <w:jc w:val="both"/>
      </w:pPr>
    </w:p>
    <w:p w:rsidR="00772ED1" w:rsidRDefault="00772ED1">
      <w:pPr>
        <w:pStyle w:val="ConsPlusNonformat"/>
        <w:jc w:val="both"/>
      </w:pPr>
      <w:r>
        <w:t xml:space="preserve">                                                         Форма 0503737 с. 2</w:t>
      </w:r>
    </w:p>
    <w:p w:rsidR="00772ED1" w:rsidRDefault="00772ED1">
      <w:pPr>
        <w:pStyle w:val="ConsPlusNonformat"/>
        <w:jc w:val="both"/>
      </w:pPr>
    </w:p>
    <w:p w:rsidR="00772ED1" w:rsidRDefault="00772ED1">
      <w:pPr>
        <w:pStyle w:val="ConsPlusNonformat"/>
        <w:jc w:val="both"/>
      </w:pPr>
      <w:r>
        <w:t xml:space="preserve">                           2. Расходы учреждения</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800"/>
        <w:gridCol w:w="760"/>
        <w:gridCol w:w="1121"/>
        <w:gridCol w:w="1020"/>
        <w:gridCol w:w="1304"/>
        <w:gridCol w:w="850"/>
        <w:gridCol w:w="907"/>
        <w:gridCol w:w="794"/>
        <w:gridCol w:w="1247"/>
      </w:tblGrid>
      <w:tr w:rsidR="00772ED1">
        <w:tc>
          <w:tcPr>
            <w:tcW w:w="2891" w:type="dxa"/>
            <w:vMerge w:val="restart"/>
            <w:tcBorders>
              <w:left w:val="nil"/>
            </w:tcBorders>
          </w:tcPr>
          <w:p w:rsidR="00772ED1" w:rsidRDefault="00772ED1">
            <w:pPr>
              <w:pStyle w:val="ConsPlusNormal"/>
              <w:jc w:val="center"/>
            </w:pPr>
            <w:r>
              <w:t xml:space="preserve">Наименование показателя </w:t>
            </w:r>
            <w:hyperlink w:anchor="P4052" w:history="1">
              <w:r>
                <w:rPr>
                  <w:color w:val="0000FF"/>
                </w:rPr>
                <w:t>&lt;*2&gt;</w:t>
              </w:r>
            </w:hyperlink>
          </w:p>
        </w:tc>
        <w:tc>
          <w:tcPr>
            <w:tcW w:w="800" w:type="dxa"/>
            <w:vMerge w:val="restart"/>
          </w:tcPr>
          <w:p w:rsidR="00772ED1" w:rsidRDefault="00772ED1">
            <w:pPr>
              <w:pStyle w:val="ConsPlusNormal"/>
              <w:jc w:val="center"/>
            </w:pPr>
            <w:r>
              <w:t>Код строки</w:t>
            </w:r>
          </w:p>
        </w:tc>
        <w:tc>
          <w:tcPr>
            <w:tcW w:w="760" w:type="dxa"/>
            <w:vMerge w:val="restart"/>
          </w:tcPr>
          <w:p w:rsidR="00772ED1" w:rsidRDefault="00772ED1">
            <w:pPr>
              <w:pStyle w:val="ConsPlusNormal"/>
              <w:jc w:val="center"/>
            </w:pPr>
            <w:r>
              <w:t xml:space="preserve">Код аналитики </w:t>
            </w:r>
            <w:hyperlink w:anchor="P4054" w:history="1">
              <w:r>
                <w:rPr>
                  <w:color w:val="0000FF"/>
                </w:rPr>
                <w:t>&lt;*4&gt;</w:t>
              </w:r>
            </w:hyperlink>
          </w:p>
        </w:tc>
        <w:tc>
          <w:tcPr>
            <w:tcW w:w="1121" w:type="dxa"/>
            <w:vMerge w:val="restart"/>
          </w:tcPr>
          <w:p w:rsidR="00772ED1" w:rsidRDefault="00772ED1">
            <w:pPr>
              <w:pStyle w:val="ConsPlusNormal"/>
              <w:jc w:val="center"/>
            </w:pPr>
            <w:r>
              <w:t>Утверждено плановых назначений</w:t>
            </w:r>
          </w:p>
        </w:tc>
        <w:tc>
          <w:tcPr>
            <w:tcW w:w="4875" w:type="dxa"/>
            <w:gridSpan w:val="5"/>
          </w:tcPr>
          <w:p w:rsidR="00772ED1" w:rsidRDefault="00772ED1">
            <w:pPr>
              <w:pStyle w:val="ConsPlusNormal"/>
              <w:jc w:val="center"/>
            </w:pPr>
            <w:r>
              <w:t>Исполнено плановых назначений</w:t>
            </w:r>
          </w:p>
        </w:tc>
        <w:tc>
          <w:tcPr>
            <w:tcW w:w="1247" w:type="dxa"/>
            <w:vMerge w:val="restart"/>
            <w:tcBorders>
              <w:right w:val="nil"/>
            </w:tcBorders>
          </w:tcPr>
          <w:p w:rsidR="00772ED1" w:rsidRDefault="00772ED1">
            <w:pPr>
              <w:pStyle w:val="ConsPlusNormal"/>
              <w:jc w:val="center"/>
            </w:pPr>
            <w:r>
              <w:t>Не исполнено плановых назначений</w:t>
            </w:r>
          </w:p>
        </w:tc>
      </w:tr>
      <w:tr w:rsidR="00772ED1">
        <w:tc>
          <w:tcPr>
            <w:tcW w:w="2891" w:type="dxa"/>
            <w:vMerge/>
            <w:tcBorders>
              <w:left w:val="nil"/>
            </w:tcBorders>
          </w:tcPr>
          <w:p w:rsidR="00772ED1" w:rsidRDefault="00772ED1"/>
        </w:tc>
        <w:tc>
          <w:tcPr>
            <w:tcW w:w="800" w:type="dxa"/>
            <w:vMerge/>
          </w:tcPr>
          <w:p w:rsidR="00772ED1" w:rsidRDefault="00772ED1"/>
        </w:tc>
        <w:tc>
          <w:tcPr>
            <w:tcW w:w="760" w:type="dxa"/>
            <w:vMerge/>
          </w:tcPr>
          <w:p w:rsidR="00772ED1" w:rsidRDefault="00772ED1"/>
        </w:tc>
        <w:tc>
          <w:tcPr>
            <w:tcW w:w="1121" w:type="dxa"/>
            <w:vMerge/>
          </w:tcPr>
          <w:p w:rsidR="00772ED1" w:rsidRDefault="00772ED1"/>
        </w:tc>
        <w:tc>
          <w:tcPr>
            <w:tcW w:w="1020" w:type="dxa"/>
          </w:tcPr>
          <w:p w:rsidR="00772ED1" w:rsidRDefault="00772ED1">
            <w:pPr>
              <w:pStyle w:val="ConsPlusNormal"/>
              <w:jc w:val="center"/>
            </w:pPr>
            <w:r>
              <w:t>через лицевые счета</w:t>
            </w:r>
          </w:p>
        </w:tc>
        <w:tc>
          <w:tcPr>
            <w:tcW w:w="1304" w:type="dxa"/>
          </w:tcPr>
          <w:p w:rsidR="00772ED1" w:rsidRDefault="00772ED1">
            <w:pPr>
              <w:pStyle w:val="ConsPlusNormal"/>
              <w:jc w:val="center"/>
            </w:pPr>
            <w:r>
              <w:t>через банковские счета</w:t>
            </w:r>
          </w:p>
        </w:tc>
        <w:tc>
          <w:tcPr>
            <w:tcW w:w="850" w:type="dxa"/>
          </w:tcPr>
          <w:p w:rsidR="00772ED1" w:rsidRDefault="00772ED1">
            <w:pPr>
              <w:pStyle w:val="ConsPlusNormal"/>
              <w:jc w:val="center"/>
            </w:pPr>
            <w:r>
              <w:t>через кассу учреждения</w:t>
            </w:r>
          </w:p>
        </w:tc>
        <w:tc>
          <w:tcPr>
            <w:tcW w:w="907" w:type="dxa"/>
          </w:tcPr>
          <w:p w:rsidR="00772ED1" w:rsidRDefault="00772ED1">
            <w:pPr>
              <w:pStyle w:val="ConsPlusNormal"/>
              <w:jc w:val="center"/>
            </w:pPr>
            <w:r>
              <w:t>некассовыми операциями</w:t>
            </w:r>
          </w:p>
        </w:tc>
        <w:tc>
          <w:tcPr>
            <w:tcW w:w="794" w:type="dxa"/>
          </w:tcPr>
          <w:p w:rsidR="00772ED1" w:rsidRDefault="00772ED1">
            <w:pPr>
              <w:pStyle w:val="ConsPlusNormal"/>
              <w:jc w:val="center"/>
            </w:pPr>
            <w:r>
              <w:t>итого</w:t>
            </w:r>
          </w:p>
        </w:tc>
        <w:tc>
          <w:tcPr>
            <w:tcW w:w="1247" w:type="dxa"/>
            <w:vMerge/>
            <w:tcBorders>
              <w:right w:val="nil"/>
            </w:tcBorders>
          </w:tcPr>
          <w:p w:rsidR="00772ED1" w:rsidRDefault="00772ED1"/>
        </w:tc>
      </w:tr>
      <w:tr w:rsidR="00772ED1">
        <w:tc>
          <w:tcPr>
            <w:tcW w:w="2891" w:type="dxa"/>
            <w:tcBorders>
              <w:left w:val="nil"/>
            </w:tcBorders>
          </w:tcPr>
          <w:p w:rsidR="00772ED1" w:rsidRDefault="00772ED1">
            <w:pPr>
              <w:pStyle w:val="ConsPlusNormal"/>
              <w:jc w:val="center"/>
            </w:pPr>
            <w:r>
              <w:t>1</w:t>
            </w:r>
          </w:p>
        </w:tc>
        <w:tc>
          <w:tcPr>
            <w:tcW w:w="800" w:type="dxa"/>
          </w:tcPr>
          <w:p w:rsidR="00772ED1" w:rsidRDefault="00772ED1">
            <w:pPr>
              <w:pStyle w:val="ConsPlusNormal"/>
              <w:jc w:val="center"/>
            </w:pPr>
            <w:r>
              <w:t>2</w:t>
            </w:r>
          </w:p>
        </w:tc>
        <w:tc>
          <w:tcPr>
            <w:tcW w:w="760" w:type="dxa"/>
          </w:tcPr>
          <w:p w:rsidR="00772ED1" w:rsidRDefault="00772ED1">
            <w:pPr>
              <w:pStyle w:val="ConsPlusNormal"/>
              <w:jc w:val="center"/>
            </w:pPr>
            <w:r>
              <w:t>3</w:t>
            </w:r>
          </w:p>
        </w:tc>
        <w:tc>
          <w:tcPr>
            <w:tcW w:w="1121" w:type="dxa"/>
          </w:tcPr>
          <w:p w:rsidR="00772ED1" w:rsidRDefault="00772ED1">
            <w:pPr>
              <w:pStyle w:val="ConsPlusNormal"/>
              <w:jc w:val="center"/>
            </w:pPr>
            <w:r>
              <w:t>4</w:t>
            </w:r>
          </w:p>
        </w:tc>
        <w:tc>
          <w:tcPr>
            <w:tcW w:w="1020" w:type="dxa"/>
          </w:tcPr>
          <w:p w:rsidR="00772ED1" w:rsidRDefault="00772ED1">
            <w:pPr>
              <w:pStyle w:val="ConsPlusNormal"/>
              <w:jc w:val="center"/>
            </w:pPr>
            <w:r>
              <w:t>5</w:t>
            </w:r>
          </w:p>
        </w:tc>
        <w:tc>
          <w:tcPr>
            <w:tcW w:w="1304"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907" w:type="dxa"/>
          </w:tcPr>
          <w:p w:rsidR="00772ED1" w:rsidRDefault="00772ED1">
            <w:pPr>
              <w:pStyle w:val="ConsPlusNormal"/>
              <w:jc w:val="center"/>
            </w:pPr>
            <w:r>
              <w:t>8</w:t>
            </w:r>
          </w:p>
        </w:tc>
        <w:tc>
          <w:tcPr>
            <w:tcW w:w="794" w:type="dxa"/>
          </w:tcPr>
          <w:p w:rsidR="00772ED1" w:rsidRDefault="00772ED1">
            <w:pPr>
              <w:pStyle w:val="ConsPlusNormal"/>
              <w:jc w:val="center"/>
            </w:pPr>
            <w:r>
              <w:t>9</w:t>
            </w:r>
          </w:p>
        </w:tc>
        <w:tc>
          <w:tcPr>
            <w:tcW w:w="1247" w:type="dxa"/>
            <w:tcBorders>
              <w:right w:val="nil"/>
            </w:tcBorders>
          </w:tcPr>
          <w:p w:rsidR="00772ED1" w:rsidRDefault="00772ED1">
            <w:pPr>
              <w:pStyle w:val="ConsPlusNormal"/>
              <w:jc w:val="center"/>
            </w:pPr>
            <w:r>
              <w:t>10</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pPr>
            <w:r>
              <w:t>Расходы - всего</w:t>
            </w:r>
          </w:p>
        </w:tc>
        <w:tc>
          <w:tcPr>
            <w:tcW w:w="800" w:type="dxa"/>
            <w:vAlign w:val="bottom"/>
          </w:tcPr>
          <w:p w:rsidR="00772ED1" w:rsidRDefault="00772ED1">
            <w:pPr>
              <w:pStyle w:val="ConsPlusNormal"/>
              <w:jc w:val="center"/>
            </w:pPr>
            <w:r>
              <w:t>200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vAlign w:val="bottom"/>
          </w:tcPr>
          <w:p w:rsidR="00772ED1" w:rsidRDefault="00772ED1">
            <w:pPr>
              <w:pStyle w:val="ConsPlusNormal"/>
              <w:jc w:val="center"/>
            </w:pPr>
            <w:r>
              <w:t>в том числе:</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vAlign w:val="bottom"/>
          </w:tcPr>
          <w:p w:rsidR="00772ED1" w:rsidRDefault="00772ED1">
            <w:pPr>
              <w:pStyle w:val="ConsPlusNormal"/>
              <w:ind w:left="170"/>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 xml:space="preserve">внебюджетными фондами </w:t>
            </w:r>
            <w:hyperlink w:anchor="P4052" w:history="1">
              <w:r>
                <w:rPr>
                  <w:color w:val="0000FF"/>
                </w:rPr>
                <w:t>&lt;*2&gt;</w:t>
              </w:r>
            </w:hyperlink>
          </w:p>
        </w:tc>
        <w:tc>
          <w:tcPr>
            <w:tcW w:w="800" w:type="dxa"/>
            <w:tcBorders>
              <w:top w:val="nil"/>
            </w:tcBorders>
            <w:vAlign w:val="bottom"/>
          </w:tcPr>
          <w:p w:rsidR="00772ED1" w:rsidRDefault="00772ED1">
            <w:pPr>
              <w:pStyle w:val="ConsPlusNormal"/>
            </w:pPr>
          </w:p>
        </w:tc>
        <w:tc>
          <w:tcPr>
            <w:tcW w:w="760" w:type="dxa"/>
            <w:tcBorders>
              <w:top w:val="nil"/>
            </w:tcBorders>
            <w:vAlign w:val="bottom"/>
          </w:tcPr>
          <w:p w:rsidR="00772ED1" w:rsidRDefault="00772ED1">
            <w:pPr>
              <w:pStyle w:val="ConsPlusNormal"/>
              <w:jc w:val="center"/>
            </w:pPr>
            <w:r>
              <w:t>100</w:t>
            </w: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lastRenderedPageBreak/>
              <w:t xml:space="preserve">Расходы на выплаты персоналу казенных учреждений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Фонд оплаты труда учреждений</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111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Иные выплаты персоналу учреждений, за исключением фонда оплаты труда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112</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113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Взносы по обязательному социальному страхованию на выплаты по оплате труда работников и иные выплаты работникам учреждений</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119</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Расходы на выплаты персоналу в сфере </w:t>
            </w:r>
            <w:r>
              <w:lastRenderedPageBreak/>
              <w:t xml:space="preserve">национальной безопасности, правоохранительной деятельности и обороны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130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lastRenderedPageBreak/>
              <w:t>Денежное довольствие военнослужащих и сотрудников, имеющих специальные звания</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131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Расходы на выплаты военнослужащим и сотрудникам, имеющим специальные звания, зависящие от размера денежного довольствия</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133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Иные выплаты персоналу и сотрудникам, имеющим специальные звания</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134</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Взносы по обязательному социальному страхованию на выплаты по оплате труда лиц, принимаемых на должности стажеров</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139</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 xml:space="preserve">                                                         Форма 0503737 с. 3</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800"/>
        <w:gridCol w:w="760"/>
        <w:gridCol w:w="1121"/>
        <w:gridCol w:w="1020"/>
        <w:gridCol w:w="1304"/>
        <w:gridCol w:w="850"/>
        <w:gridCol w:w="907"/>
        <w:gridCol w:w="794"/>
        <w:gridCol w:w="1247"/>
      </w:tblGrid>
      <w:tr w:rsidR="00772ED1">
        <w:tc>
          <w:tcPr>
            <w:tcW w:w="2891" w:type="dxa"/>
            <w:vMerge w:val="restart"/>
            <w:tcBorders>
              <w:left w:val="nil"/>
            </w:tcBorders>
          </w:tcPr>
          <w:p w:rsidR="00772ED1" w:rsidRDefault="00772ED1">
            <w:pPr>
              <w:pStyle w:val="ConsPlusNormal"/>
              <w:jc w:val="center"/>
            </w:pPr>
            <w:r>
              <w:t xml:space="preserve">Наименование показателя </w:t>
            </w:r>
            <w:hyperlink w:anchor="P4052" w:history="1">
              <w:r>
                <w:rPr>
                  <w:color w:val="0000FF"/>
                </w:rPr>
                <w:t>&lt;*2&gt;</w:t>
              </w:r>
            </w:hyperlink>
          </w:p>
        </w:tc>
        <w:tc>
          <w:tcPr>
            <w:tcW w:w="800" w:type="dxa"/>
            <w:vMerge w:val="restart"/>
          </w:tcPr>
          <w:p w:rsidR="00772ED1" w:rsidRDefault="00772ED1">
            <w:pPr>
              <w:pStyle w:val="ConsPlusNormal"/>
              <w:jc w:val="center"/>
            </w:pPr>
            <w:r>
              <w:lastRenderedPageBreak/>
              <w:t xml:space="preserve">Код </w:t>
            </w:r>
            <w:r>
              <w:lastRenderedPageBreak/>
              <w:t>строки</w:t>
            </w:r>
          </w:p>
        </w:tc>
        <w:tc>
          <w:tcPr>
            <w:tcW w:w="760" w:type="dxa"/>
            <w:vMerge w:val="restart"/>
          </w:tcPr>
          <w:p w:rsidR="00772ED1" w:rsidRDefault="00772ED1">
            <w:pPr>
              <w:pStyle w:val="ConsPlusNormal"/>
              <w:jc w:val="center"/>
            </w:pPr>
            <w:r>
              <w:lastRenderedPageBreak/>
              <w:t xml:space="preserve">Код </w:t>
            </w:r>
            <w:r>
              <w:lastRenderedPageBreak/>
              <w:t xml:space="preserve">аналитики </w:t>
            </w:r>
            <w:hyperlink w:anchor="P4054" w:history="1">
              <w:r>
                <w:rPr>
                  <w:color w:val="0000FF"/>
                </w:rPr>
                <w:t>&lt;*4&gt;</w:t>
              </w:r>
            </w:hyperlink>
          </w:p>
        </w:tc>
        <w:tc>
          <w:tcPr>
            <w:tcW w:w="1121" w:type="dxa"/>
            <w:vMerge w:val="restart"/>
          </w:tcPr>
          <w:p w:rsidR="00772ED1" w:rsidRDefault="00772ED1">
            <w:pPr>
              <w:pStyle w:val="ConsPlusNormal"/>
              <w:jc w:val="center"/>
            </w:pPr>
            <w:r>
              <w:lastRenderedPageBreak/>
              <w:t>Утвержде</w:t>
            </w:r>
            <w:r>
              <w:lastRenderedPageBreak/>
              <w:t>но плановых назначений</w:t>
            </w:r>
          </w:p>
        </w:tc>
        <w:tc>
          <w:tcPr>
            <w:tcW w:w="4875" w:type="dxa"/>
            <w:gridSpan w:val="5"/>
          </w:tcPr>
          <w:p w:rsidR="00772ED1" w:rsidRDefault="00772ED1">
            <w:pPr>
              <w:pStyle w:val="ConsPlusNormal"/>
              <w:jc w:val="center"/>
            </w:pPr>
            <w:r>
              <w:lastRenderedPageBreak/>
              <w:t>Исполнено плановых назначений</w:t>
            </w:r>
          </w:p>
        </w:tc>
        <w:tc>
          <w:tcPr>
            <w:tcW w:w="1247" w:type="dxa"/>
            <w:vMerge w:val="restart"/>
            <w:tcBorders>
              <w:right w:val="nil"/>
            </w:tcBorders>
          </w:tcPr>
          <w:p w:rsidR="00772ED1" w:rsidRDefault="00772ED1">
            <w:pPr>
              <w:pStyle w:val="ConsPlusNormal"/>
              <w:jc w:val="center"/>
            </w:pPr>
            <w:r>
              <w:t xml:space="preserve">Не </w:t>
            </w:r>
            <w:r>
              <w:lastRenderedPageBreak/>
              <w:t>исполнено плановых назначений</w:t>
            </w:r>
          </w:p>
        </w:tc>
      </w:tr>
      <w:tr w:rsidR="00772ED1">
        <w:tc>
          <w:tcPr>
            <w:tcW w:w="2891" w:type="dxa"/>
            <w:vMerge/>
            <w:tcBorders>
              <w:left w:val="nil"/>
            </w:tcBorders>
          </w:tcPr>
          <w:p w:rsidR="00772ED1" w:rsidRDefault="00772ED1"/>
        </w:tc>
        <w:tc>
          <w:tcPr>
            <w:tcW w:w="800" w:type="dxa"/>
            <w:vMerge/>
          </w:tcPr>
          <w:p w:rsidR="00772ED1" w:rsidRDefault="00772ED1"/>
        </w:tc>
        <w:tc>
          <w:tcPr>
            <w:tcW w:w="760" w:type="dxa"/>
            <w:vMerge/>
          </w:tcPr>
          <w:p w:rsidR="00772ED1" w:rsidRDefault="00772ED1"/>
        </w:tc>
        <w:tc>
          <w:tcPr>
            <w:tcW w:w="1121" w:type="dxa"/>
            <w:vMerge/>
          </w:tcPr>
          <w:p w:rsidR="00772ED1" w:rsidRDefault="00772ED1"/>
        </w:tc>
        <w:tc>
          <w:tcPr>
            <w:tcW w:w="1020" w:type="dxa"/>
          </w:tcPr>
          <w:p w:rsidR="00772ED1" w:rsidRDefault="00772ED1">
            <w:pPr>
              <w:pStyle w:val="ConsPlusNormal"/>
              <w:jc w:val="center"/>
            </w:pPr>
            <w:r>
              <w:t>через лицевые счета</w:t>
            </w:r>
          </w:p>
        </w:tc>
        <w:tc>
          <w:tcPr>
            <w:tcW w:w="1304" w:type="dxa"/>
          </w:tcPr>
          <w:p w:rsidR="00772ED1" w:rsidRDefault="00772ED1">
            <w:pPr>
              <w:pStyle w:val="ConsPlusNormal"/>
              <w:jc w:val="center"/>
            </w:pPr>
            <w:r>
              <w:t>через банковские счета</w:t>
            </w:r>
          </w:p>
        </w:tc>
        <w:tc>
          <w:tcPr>
            <w:tcW w:w="850" w:type="dxa"/>
          </w:tcPr>
          <w:p w:rsidR="00772ED1" w:rsidRDefault="00772ED1">
            <w:pPr>
              <w:pStyle w:val="ConsPlusNormal"/>
              <w:jc w:val="center"/>
            </w:pPr>
            <w:r>
              <w:t>через кассу учреждения</w:t>
            </w:r>
          </w:p>
        </w:tc>
        <w:tc>
          <w:tcPr>
            <w:tcW w:w="907" w:type="dxa"/>
          </w:tcPr>
          <w:p w:rsidR="00772ED1" w:rsidRDefault="00772ED1">
            <w:pPr>
              <w:pStyle w:val="ConsPlusNormal"/>
              <w:jc w:val="center"/>
            </w:pPr>
            <w:r>
              <w:t>некассовыми операциями</w:t>
            </w:r>
          </w:p>
        </w:tc>
        <w:tc>
          <w:tcPr>
            <w:tcW w:w="794" w:type="dxa"/>
          </w:tcPr>
          <w:p w:rsidR="00772ED1" w:rsidRDefault="00772ED1">
            <w:pPr>
              <w:pStyle w:val="ConsPlusNormal"/>
              <w:jc w:val="center"/>
            </w:pPr>
            <w:r>
              <w:t>итого</w:t>
            </w:r>
          </w:p>
        </w:tc>
        <w:tc>
          <w:tcPr>
            <w:tcW w:w="1247" w:type="dxa"/>
            <w:vMerge/>
            <w:tcBorders>
              <w:right w:val="nil"/>
            </w:tcBorders>
          </w:tcPr>
          <w:p w:rsidR="00772ED1" w:rsidRDefault="00772ED1"/>
        </w:tc>
      </w:tr>
      <w:tr w:rsidR="00772ED1">
        <w:tc>
          <w:tcPr>
            <w:tcW w:w="2891" w:type="dxa"/>
            <w:tcBorders>
              <w:left w:val="nil"/>
            </w:tcBorders>
            <w:vAlign w:val="center"/>
          </w:tcPr>
          <w:p w:rsidR="00772ED1" w:rsidRDefault="00772ED1">
            <w:pPr>
              <w:pStyle w:val="ConsPlusNormal"/>
              <w:jc w:val="center"/>
            </w:pPr>
            <w:r>
              <w:lastRenderedPageBreak/>
              <w:t>1</w:t>
            </w:r>
          </w:p>
        </w:tc>
        <w:tc>
          <w:tcPr>
            <w:tcW w:w="800" w:type="dxa"/>
            <w:vAlign w:val="center"/>
          </w:tcPr>
          <w:p w:rsidR="00772ED1" w:rsidRDefault="00772ED1">
            <w:pPr>
              <w:pStyle w:val="ConsPlusNormal"/>
              <w:jc w:val="center"/>
            </w:pPr>
            <w:r>
              <w:t>2</w:t>
            </w:r>
          </w:p>
        </w:tc>
        <w:tc>
          <w:tcPr>
            <w:tcW w:w="760" w:type="dxa"/>
            <w:vAlign w:val="center"/>
          </w:tcPr>
          <w:p w:rsidR="00772ED1" w:rsidRDefault="00772ED1">
            <w:pPr>
              <w:pStyle w:val="ConsPlusNormal"/>
              <w:jc w:val="center"/>
            </w:pPr>
            <w:r>
              <w:t>3</w:t>
            </w:r>
          </w:p>
        </w:tc>
        <w:tc>
          <w:tcPr>
            <w:tcW w:w="1121" w:type="dxa"/>
            <w:vAlign w:val="center"/>
          </w:tcPr>
          <w:p w:rsidR="00772ED1" w:rsidRDefault="00772ED1">
            <w:pPr>
              <w:pStyle w:val="ConsPlusNormal"/>
              <w:jc w:val="center"/>
            </w:pPr>
            <w:r>
              <w:t>4</w:t>
            </w:r>
          </w:p>
        </w:tc>
        <w:tc>
          <w:tcPr>
            <w:tcW w:w="1020" w:type="dxa"/>
            <w:vAlign w:val="center"/>
          </w:tcPr>
          <w:p w:rsidR="00772ED1" w:rsidRDefault="00772ED1">
            <w:pPr>
              <w:pStyle w:val="ConsPlusNormal"/>
              <w:jc w:val="center"/>
            </w:pPr>
            <w:r>
              <w:t>5</w:t>
            </w:r>
          </w:p>
        </w:tc>
        <w:tc>
          <w:tcPr>
            <w:tcW w:w="1304" w:type="dxa"/>
            <w:vAlign w:val="center"/>
          </w:tcPr>
          <w:p w:rsidR="00772ED1" w:rsidRDefault="00772ED1">
            <w:pPr>
              <w:pStyle w:val="ConsPlusNormal"/>
              <w:jc w:val="center"/>
            </w:pPr>
            <w:r>
              <w:t>6</w:t>
            </w:r>
          </w:p>
        </w:tc>
        <w:tc>
          <w:tcPr>
            <w:tcW w:w="850" w:type="dxa"/>
            <w:vAlign w:val="center"/>
          </w:tcPr>
          <w:p w:rsidR="00772ED1" w:rsidRDefault="00772ED1">
            <w:pPr>
              <w:pStyle w:val="ConsPlusNormal"/>
              <w:jc w:val="center"/>
            </w:pPr>
            <w:r>
              <w:t>7</w:t>
            </w:r>
          </w:p>
        </w:tc>
        <w:tc>
          <w:tcPr>
            <w:tcW w:w="907" w:type="dxa"/>
            <w:vAlign w:val="center"/>
          </w:tcPr>
          <w:p w:rsidR="00772ED1" w:rsidRDefault="00772ED1">
            <w:pPr>
              <w:pStyle w:val="ConsPlusNormal"/>
              <w:jc w:val="center"/>
            </w:pPr>
            <w:r>
              <w:t>8</w:t>
            </w:r>
          </w:p>
        </w:tc>
        <w:tc>
          <w:tcPr>
            <w:tcW w:w="794" w:type="dxa"/>
            <w:vAlign w:val="center"/>
          </w:tcPr>
          <w:p w:rsidR="00772ED1" w:rsidRDefault="00772ED1">
            <w:pPr>
              <w:pStyle w:val="ConsPlusNormal"/>
              <w:jc w:val="center"/>
            </w:pPr>
            <w:r>
              <w:t>9</w:t>
            </w:r>
          </w:p>
        </w:tc>
        <w:tc>
          <w:tcPr>
            <w:tcW w:w="1247" w:type="dxa"/>
            <w:tcBorders>
              <w:right w:val="nil"/>
            </w:tcBorders>
            <w:vAlign w:val="center"/>
          </w:tcPr>
          <w:p w:rsidR="00772ED1" w:rsidRDefault="00772ED1">
            <w:pPr>
              <w:pStyle w:val="ConsPlusNormal"/>
              <w:jc w:val="center"/>
            </w:pPr>
            <w:r>
              <w:t>10</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Закупка товаров, работ и услуг для обеспечения государственных (муниципальных) нужд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200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Закупка товаров, работ и услуг для обеспечения специальным топливом и горюче-смазочными материалами, продовольственного и вещевого обеспечения органов в сфере национальной безопасности, правоохранительной деятельности и обороны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Обеспечение специальным топливом и горюче-смазочными материалами в рамках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Обеспечение </w:t>
            </w:r>
            <w:r>
              <w:lastRenderedPageBreak/>
              <w:t>специальным топливом и горюче-смазочными материалами вне рамок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222</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lastRenderedPageBreak/>
              <w:t>Продовольственное обеспечение в рамках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Продовольственное обеспечение вне рамок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224</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Вещевое обеспечение в рамках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225</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Вещевое обеспечение вне рамок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226</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Иные закупки товаров, работ и услуг для обеспечения государственных (муниципальных) нужд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240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Научно-исследовательские и опытно-конструкторские </w:t>
            </w:r>
            <w:r>
              <w:lastRenderedPageBreak/>
              <w:t>работы</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241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lastRenderedPageBreak/>
              <w:t>Закупка товаров, работ, услуг в целях капитального ремонта государственного (муниципального) имущества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243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Прочая закупка товаров, работ и услуг для обеспечения государственных (муниципальных) нужд</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244</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245</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Социальное обеспечение и иные выплаты населению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300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Социальные выплаты гражданам, кроме публичных нормативных социальных выплат </w:t>
            </w:r>
            <w:hyperlink w:anchor="P4047" w:history="1">
              <w:r>
                <w:rPr>
                  <w:color w:val="0000FF"/>
                </w:rPr>
                <w:t>&lt;*1&gt;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Пособия, компенсации и иные социальные </w:t>
            </w:r>
            <w:r>
              <w:lastRenderedPageBreak/>
              <w:t>выплаты гражданам, кроме публичных нормативных обязательств</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321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lastRenderedPageBreak/>
              <w:t>Приобретение товаров, работ, услуг в пользу граждан в целях их социального обеспечения</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323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Стипендии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340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Премии и гранты</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350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Иные выплаты населению</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360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 xml:space="preserve">                                                         Форма 0503737 с. 4</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800"/>
        <w:gridCol w:w="760"/>
        <w:gridCol w:w="1121"/>
        <w:gridCol w:w="1020"/>
        <w:gridCol w:w="1304"/>
        <w:gridCol w:w="850"/>
        <w:gridCol w:w="907"/>
        <w:gridCol w:w="794"/>
        <w:gridCol w:w="1247"/>
      </w:tblGrid>
      <w:tr w:rsidR="00772ED1">
        <w:tc>
          <w:tcPr>
            <w:tcW w:w="2891" w:type="dxa"/>
            <w:vMerge w:val="restart"/>
            <w:tcBorders>
              <w:left w:val="nil"/>
            </w:tcBorders>
          </w:tcPr>
          <w:p w:rsidR="00772ED1" w:rsidRDefault="00772ED1">
            <w:pPr>
              <w:pStyle w:val="ConsPlusNormal"/>
              <w:jc w:val="center"/>
            </w:pPr>
            <w:r>
              <w:t xml:space="preserve">Наименование показателя </w:t>
            </w:r>
            <w:hyperlink w:anchor="P4052" w:history="1">
              <w:r>
                <w:rPr>
                  <w:color w:val="0000FF"/>
                </w:rPr>
                <w:t>&lt;*2&gt;</w:t>
              </w:r>
            </w:hyperlink>
          </w:p>
        </w:tc>
        <w:tc>
          <w:tcPr>
            <w:tcW w:w="800" w:type="dxa"/>
            <w:vMerge w:val="restart"/>
          </w:tcPr>
          <w:p w:rsidR="00772ED1" w:rsidRDefault="00772ED1">
            <w:pPr>
              <w:pStyle w:val="ConsPlusNormal"/>
              <w:jc w:val="center"/>
            </w:pPr>
            <w:r>
              <w:t>Код строки</w:t>
            </w:r>
          </w:p>
        </w:tc>
        <w:tc>
          <w:tcPr>
            <w:tcW w:w="760" w:type="dxa"/>
            <w:vMerge w:val="restart"/>
          </w:tcPr>
          <w:p w:rsidR="00772ED1" w:rsidRDefault="00772ED1">
            <w:pPr>
              <w:pStyle w:val="ConsPlusNormal"/>
              <w:jc w:val="center"/>
            </w:pPr>
            <w:r>
              <w:t xml:space="preserve">Код аналитики </w:t>
            </w:r>
            <w:hyperlink w:anchor="P4054" w:history="1">
              <w:r>
                <w:rPr>
                  <w:color w:val="0000FF"/>
                </w:rPr>
                <w:t>&lt;*4&gt;</w:t>
              </w:r>
            </w:hyperlink>
          </w:p>
        </w:tc>
        <w:tc>
          <w:tcPr>
            <w:tcW w:w="1121" w:type="dxa"/>
            <w:vMerge w:val="restart"/>
          </w:tcPr>
          <w:p w:rsidR="00772ED1" w:rsidRDefault="00772ED1">
            <w:pPr>
              <w:pStyle w:val="ConsPlusNormal"/>
              <w:jc w:val="center"/>
            </w:pPr>
            <w:r>
              <w:t>Утверждено плановых назначений</w:t>
            </w:r>
          </w:p>
        </w:tc>
        <w:tc>
          <w:tcPr>
            <w:tcW w:w="4875" w:type="dxa"/>
            <w:gridSpan w:val="5"/>
          </w:tcPr>
          <w:p w:rsidR="00772ED1" w:rsidRDefault="00772ED1">
            <w:pPr>
              <w:pStyle w:val="ConsPlusNormal"/>
              <w:jc w:val="center"/>
            </w:pPr>
            <w:r>
              <w:t>Исполнено плановых назначений</w:t>
            </w:r>
          </w:p>
        </w:tc>
        <w:tc>
          <w:tcPr>
            <w:tcW w:w="1247" w:type="dxa"/>
            <w:vMerge w:val="restart"/>
            <w:tcBorders>
              <w:right w:val="nil"/>
            </w:tcBorders>
          </w:tcPr>
          <w:p w:rsidR="00772ED1" w:rsidRDefault="00772ED1">
            <w:pPr>
              <w:pStyle w:val="ConsPlusNormal"/>
              <w:jc w:val="center"/>
            </w:pPr>
            <w:r>
              <w:t>Не исполнено плановых назначений</w:t>
            </w:r>
          </w:p>
        </w:tc>
      </w:tr>
      <w:tr w:rsidR="00772ED1">
        <w:tc>
          <w:tcPr>
            <w:tcW w:w="2891" w:type="dxa"/>
            <w:vMerge/>
            <w:tcBorders>
              <w:left w:val="nil"/>
            </w:tcBorders>
          </w:tcPr>
          <w:p w:rsidR="00772ED1" w:rsidRDefault="00772ED1"/>
        </w:tc>
        <w:tc>
          <w:tcPr>
            <w:tcW w:w="800" w:type="dxa"/>
            <w:vMerge/>
          </w:tcPr>
          <w:p w:rsidR="00772ED1" w:rsidRDefault="00772ED1"/>
        </w:tc>
        <w:tc>
          <w:tcPr>
            <w:tcW w:w="760" w:type="dxa"/>
            <w:vMerge/>
          </w:tcPr>
          <w:p w:rsidR="00772ED1" w:rsidRDefault="00772ED1"/>
        </w:tc>
        <w:tc>
          <w:tcPr>
            <w:tcW w:w="1121" w:type="dxa"/>
            <w:vMerge/>
          </w:tcPr>
          <w:p w:rsidR="00772ED1" w:rsidRDefault="00772ED1"/>
        </w:tc>
        <w:tc>
          <w:tcPr>
            <w:tcW w:w="1020" w:type="dxa"/>
          </w:tcPr>
          <w:p w:rsidR="00772ED1" w:rsidRDefault="00772ED1">
            <w:pPr>
              <w:pStyle w:val="ConsPlusNormal"/>
              <w:jc w:val="center"/>
            </w:pPr>
            <w:r>
              <w:t>через лицевые счета</w:t>
            </w:r>
          </w:p>
        </w:tc>
        <w:tc>
          <w:tcPr>
            <w:tcW w:w="1304" w:type="dxa"/>
          </w:tcPr>
          <w:p w:rsidR="00772ED1" w:rsidRDefault="00772ED1">
            <w:pPr>
              <w:pStyle w:val="ConsPlusNormal"/>
              <w:jc w:val="center"/>
            </w:pPr>
            <w:r>
              <w:t>через банковские счета</w:t>
            </w:r>
          </w:p>
        </w:tc>
        <w:tc>
          <w:tcPr>
            <w:tcW w:w="850" w:type="dxa"/>
          </w:tcPr>
          <w:p w:rsidR="00772ED1" w:rsidRDefault="00772ED1">
            <w:pPr>
              <w:pStyle w:val="ConsPlusNormal"/>
              <w:jc w:val="center"/>
            </w:pPr>
            <w:r>
              <w:t>через кассу учреждения</w:t>
            </w:r>
          </w:p>
        </w:tc>
        <w:tc>
          <w:tcPr>
            <w:tcW w:w="907" w:type="dxa"/>
          </w:tcPr>
          <w:p w:rsidR="00772ED1" w:rsidRDefault="00772ED1">
            <w:pPr>
              <w:pStyle w:val="ConsPlusNormal"/>
              <w:jc w:val="center"/>
            </w:pPr>
            <w:r>
              <w:t>некассовыми операциями</w:t>
            </w:r>
          </w:p>
        </w:tc>
        <w:tc>
          <w:tcPr>
            <w:tcW w:w="794" w:type="dxa"/>
          </w:tcPr>
          <w:p w:rsidR="00772ED1" w:rsidRDefault="00772ED1">
            <w:pPr>
              <w:pStyle w:val="ConsPlusNormal"/>
              <w:jc w:val="center"/>
            </w:pPr>
            <w:r>
              <w:t>итого</w:t>
            </w:r>
          </w:p>
        </w:tc>
        <w:tc>
          <w:tcPr>
            <w:tcW w:w="1247" w:type="dxa"/>
            <w:vMerge/>
            <w:tcBorders>
              <w:right w:val="nil"/>
            </w:tcBorders>
          </w:tcPr>
          <w:p w:rsidR="00772ED1" w:rsidRDefault="00772ED1"/>
        </w:tc>
      </w:tr>
      <w:tr w:rsidR="00772ED1">
        <w:tc>
          <w:tcPr>
            <w:tcW w:w="2891" w:type="dxa"/>
            <w:tcBorders>
              <w:left w:val="nil"/>
            </w:tcBorders>
            <w:vAlign w:val="center"/>
          </w:tcPr>
          <w:p w:rsidR="00772ED1" w:rsidRDefault="00772ED1">
            <w:pPr>
              <w:pStyle w:val="ConsPlusNormal"/>
              <w:jc w:val="center"/>
            </w:pPr>
            <w:r>
              <w:t>1</w:t>
            </w:r>
          </w:p>
        </w:tc>
        <w:tc>
          <w:tcPr>
            <w:tcW w:w="800" w:type="dxa"/>
            <w:vAlign w:val="center"/>
          </w:tcPr>
          <w:p w:rsidR="00772ED1" w:rsidRDefault="00772ED1">
            <w:pPr>
              <w:pStyle w:val="ConsPlusNormal"/>
              <w:jc w:val="center"/>
            </w:pPr>
            <w:r>
              <w:t>2</w:t>
            </w:r>
          </w:p>
        </w:tc>
        <w:tc>
          <w:tcPr>
            <w:tcW w:w="760" w:type="dxa"/>
            <w:vAlign w:val="center"/>
          </w:tcPr>
          <w:p w:rsidR="00772ED1" w:rsidRDefault="00772ED1">
            <w:pPr>
              <w:pStyle w:val="ConsPlusNormal"/>
              <w:jc w:val="center"/>
            </w:pPr>
            <w:r>
              <w:t>3</w:t>
            </w:r>
          </w:p>
        </w:tc>
        <w:tc>
          <w:tcPr>
            <w:tcW w:w="1121" w:type="dxa"/>
            <w:vAlign w:val="center"/>
          </w:tcPr>
          <w:p w:rsidR="00772ED1" w:rsidRDefault="00772ED1">
            <w:pPr>
              <w:pStyle w:val="ConsPlusNormal"/>
              <w:jc w:val="center"/>
            </w:pPr>
            <w:r>
              <w:t>4</w:t>
            </w:r>
          </w:p>
        </w:tc>
        <w:tc>
          <w:tcPr>
            <w:tcW w:w="1020" w:type="dxa"/>
            <w:vAlign w:val="center"/>
          </w:tcPr>
          <w:p w:rsidR="00772ED1" w:rsidRDefault="00772ED1">
            <w:pPr>
              <w:pStyle w:val="ConsPlusNormal"/>
              <w:jc w:val="center"/>
            </w:pPr>
            <w:r>
              <w:t>5</w:t>
            </w:r>
          </w:p>
        </w:tc>
        <w:tc>
          <w:tcPr>
            <w:tcW w:w="1304" w:type="dxa"/>
            <w:vAlign w:val="center"/>
          </w:tcPr>
          <w:p w:rsidR="00772ED1" w:rsidRDefault="00772ED1">
            <w:pPr>
              <w:pStyle w:val="ConsPlusNormal"/>
              <w:jc w:val="center"/>
            </w:pPr>
            <w:r>
              <w:t>6</w:t>
            </w:r>
          </w:p>
        </w:tc>
        <w:tc>
          <w:tcPr>
            <w:tcW w:w="850" w:type="dxa"/>
            <w:vAlign w:val="center"/>
          </w:tcPr>
          <w:p w:rsidR="00772ED1" w:rsidRDefault="00772ED1">
            <w:pPr>
              <w:pStyle w:val="ConsPlusNormal"/>
              <w:jc w:val="center"/>
            </w:pPr>
            <w:r>
              <w:t>7</w:t>
            </w:r>
          </w:p>
        </w:tc>
        <w:tc>
          <w:tcPr>
            <w:tcW w:w="907" w:type="dxa"/>
            <w:vAlign w:val="center"/>
          </w:tcPr>
          <w:p w:rsidR="00772ED1" w:rsidRDefault="00772ED1">
            <w:pPr>
              <w:pStyle w:val="ConsPlusNormal"/>
              <w:jc w:val="center"/>
            </w:pPr>
            <w:r>
              <w:t>8</w:t>
            </w:r>
          </w:p>
        </w:tc>
        <w:tc>
          <w:tcPr>
            <w:tcW w:w="794" w:type="dxa"/>
            <w:vAlign w:val="center"/>
          </w:tcPr>
          <w:p w:rsidR="00772ED1" w:rsidRDefault="00772ED1">
            <w:pPr>
              <w:pStyle w:val="ConsPlusNormal"/>
              <w:jc w:val="center"/>
            </w:pPr>
            <w:r>
              <w:t>9</w:t>
            </w:r>
          </w:p>
        </w:tc>
        <w:tc>
          <w:tcPr>
            <w:tcW w:w="1247" w:type="dxa"/>
            <w:tcBorders>
              <w:right w:val="nil"/>
            </w:tcBorders>
            <w:vAlign w:val="center"/>
          </w:tcPr>
          <w:p w:rsidR="00772ED1" w:rsidRDefault="00772ED1">
            <w:pPr>
              <w:pStyle w:val="ConsPlusNormal"/>
              <w:jc w:val="center"/>
            </w:pPr>
            <w:r>
              <w:t>10</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Капитальные вложения в объекты государственной (муниципальной) собственности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400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lastRenderedPageBreak/>
              <w:t>Бюджетные инвестиции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410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Капитальные вложения на приобретение объектов недвижимого имущества государственными (муниципальными) учреждениями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416</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Капитальные вложения на строительство объектов недвижимого имущества государственными (муниципальными) учреждениями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417</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Предоставление субсидий бюджетным, автономным учреждениям и иным некоммерческим организациям</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600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Субсидии бюджетным учреждениям</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Гранты в форме субсидии бюджетным учреждениям </w:t>
            </w:r>
            <w:hyperlink w:anchor="P4056" w:history="1">
              <w:r>
                <w:rPr>
                  <w:color w:val="0000FF"/>
                </w:rPr>
                <w:t>&lt;*5&gt;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613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Субсидии автономным учреждениям</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Гранты в форме </w:t>
            </w:r>
            <w:r>
              <w:lastRenderedPageBreak/>
              <w:t xml:space="preserve">субсидии автономным учреждениям </w:t>
            </w:r>
            <w:hyperlink w:anchor="P4056" w:history="1">
              <w:r>
                <w:rPr>
                  <w:color w:val="0000FF"/>
                </w:rPr>
                <w:t>&lt;*5&gt;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623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lastRenderedPageBreak/>
              <w:t xml:space="preserve">Субсидии некоммерческим организациям (за исключением государственных (муниципальных) учреждений) </w:t>
            </w:r>
            <w:hyperlink w:anchor="P4056" w:history="1">
              <w:r>
                <w:rPr>
                  <w:color w:val="0000FF"/>
                </w:rPr>
                <w:t>&lt;*5&gt;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630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Иные бюджетные ассигнования</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800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jc w:val="center"/>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услуг </w:t>
            </w:r>
            <w:hyperlink w:anchor="P4056" w:history="1">
              <w:r>
                <w:rPr>
                  <w:color w:val="0000FF"/>
                </w:rPr>
                <w:t>&lt;*5&gt;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Исполнение судебных актов</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830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Исполнение судебных актов Российской Федерации и мировых соглашений по возмещению вреда, причиненного в результате незаконных действий (бездействия) </w:t>
            </w:r>
            <w:r>
              <w:lastRenderedPageBreak/>
              <w:t>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учреждений</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831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lastRenderedPageBreak/>
              <w:t>Уплата налогов, сборов и иных платежей</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850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Уплата налога на имущество организаций и земельного налога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851</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Уплата прочих налогов, сборов</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852</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Уплата иных платежей</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853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Предоставление платежей, взносов, безвозмездных перечислений субъектам международного права</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860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Взносы в международные организации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862</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 xml:space="preserve">Платежи в целях обеспечения реализации соглашений с правительствами </w:t>
            </w:r>
            <w:r>
              <w:lastRenderedPageBreak/>
              <w:t>иностранных государств и международными организациями</w:t>
            </w:r>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863</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pPr>
            <w:r>
              <w:lastRenderedPageBreak/>
              <w:t>Результат исполнения (дефицит/профицит)</w:t>
            </w:r>
          </w:p>
        </w:tc>
        <w:tc>
          <w:tcPr>
            <w:tcW w:w="800" w:type="dxa"/>
            <w:vAlign w:val="bottom"/>
          </w:tcPr>
          <w:p w:rsidR="00772ED1" w:rsidRDefault="00772ED1">
            <w:pPr>
              <w:pStyle w:val="ConsPlusNormal"/>
              <w:jc w:val="center"/>
            </w:pPr>
            <w:r>
              <w:t>450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jc w:val="center"/>
            </w:pPr>
            <w:r>
              <w:t>x</w:t>
            </w:r>
          </w:p>
        </w:tc>
      </w:tr>
    </w:tbl>
    <w:p w:rsidR="00772ED1" w:rsidRDefault="00772ED1">
      <w:pPr>
        <w:pStyle w:val="ConsPlusNormal"/>
        <w:jc w:val="both"/>
      </w:pPr>
    </w:p>
    <w:p w:rsidR="00772ED1" w:rsidRDefault="00772ED1">
      <w:pPr>
        <w:pStyle w:val="ConsPlusNonformat"/>
        <w:jc w:val="both"/>
      </w:pPr>
      <w:r>
        <w:t xml:space="preserve">    --------------------------------</w:t>
      </w:r>
    </w:p>
    <w:p w:rsidR="00772ED1" w:rsidRDefault="00772ED1">
      <w:pPr>
        <w:pStyle w:val="ConsPlusNonformat"/>
        <w:jc w:val="both"/>
      </w:pPr>
      <w:bookmarkStart w:id="12" w:name="P4047"/>
      <w:bookmarkEnd w:id="12"/>
      <w:r>
        <w:t xml:space="preserve">    &lt;*1&gt;   Строки  формируются  в  сводном  Отчете  </w:t>
      </w:r>
      <w:hyperlink r:id="rId207" w:history="1">
        <w:r>
          <w:rPr>
            <w:color w:val="0000FF"/>
          </w:rPr>
          <w:t>(ф.  0503737)</w:t>
        </w:r>
      </w:hyperlink>
      <w:r>
        <w:t xml:space="preserve">  главного</w:t>
      </w:r>
    </w:p>
    <w:p w:rsidR="00772ED1" w:rsidRDefault="00772ED1">
      <w:pPr>
        <w:pStyle w:val="ConsPlusNonformat"/>
        <w:jc w:val="both"/>
      </w:pPr>
      <w:r>
        <w:t>распорядителя средств бюджета (Учредителем).</w:t>
      </w:r>
    </w:p>
    <w:p w:rsidR="00772ED1" w:rsidRDefault="00772ED1">
      <w:pPr>
        <w:pStyle w:val="ConsPlusNonformat"/>
        <w:jc w:val="both"/>
      </w:pPr>
      <w:r>
        <w:t xml:space="preserve">    Учреждения  строки  не формируют если иное не предусмотрено Учредителем</w:t>
      </w:r>
    </w:p>
    <w:p w:rsidR="00772ED1" w:rsidRDefault="00772ED1">
      <w:pPr>
        <w:pStyle w:val="ConsPlusNonformat"/>
        <w:jc w:val="both"/>
      </w:pPr>
      <w:r>
        <w:t>(в   том   числе   порядком   формирования   Плана  финансово-хозяйственной</w:t>
      </w:r>
    </w:p>
    <w:p w:rsidR="00772ED1" w:rsidRDefault="00772ED1">
      <w:pPr>
        <w:pStyle w:val="ConsPlusNonformat"/>
        <w:jc w:val="both"/>
      </w:pPr>
      <w:r>
        <w:t>деятельности).</w:t>
      </w:r>
    </w:p>
    <w:p w:rsidR="00772ED1" w:rsidRDefault="00772ED1">
      <w:pPr>
        <w:pStyle w:val="ConsPlusNonformat"/>
        <w:jc w:val="both"/>
      </w:pPr>
      <w:bookmarkStart w:id="13" w:name="P4052"/>
      <w:bookmarkEnd w:id="13"/>
      <w:r>
        <w:t xml:space="preserve">    &lt;*2&gt;  Строки Отчета формируются при наличии показателей в одной из граф</w:t>
      </w:r>
    </w:p>
    <w:p w:rsidR="00772ED1" w:rsidRDefault="00772ED1">
      <w:pPr>
        <w:pStyle w:val="ConsPlusNonformat"/>
        <w:jc w:val="both"/>
      </w:pPr>
      <w:r>
        <w:t>4, 5, 6, 7, 8.</w:t>
      </w:r>
    </w:p>
    <w:p w:rsidR="00772ED1" w:rsidRDefault="00772ED1">
      <w:pPr>
        <w:pStyle w:val="ConsPlusNonformat"/>
        <w:jc w:val="both"/>
      </w:pPr>
      <w:bookmarkStart w:id="14" w:name="P4054"/>
      <w:bookmarkEnd w:id="14"/>
      <w:r>
        <w:t xml:space="preserve">    &lt;*4&gt;  Код  вида расхода (разряды с 18 по 20 кода классификации расходов</w:t>
      </w:r>
    </w:p>
    <w:p w:rsidR="00772ED1" w:rsidRDefault="00772ED1">
      <w:pPr>
        <w:pStyle w:val="ConsPlusNonformat"/>
        <w:jc w:val="both"/>
      </w:pPr>
      <w:r>
        <w:t>бюджетов).</w:t>
      </w:r>
    </w:p>
    <w:p w:rsidR="00772ED1" w:rsidRDefault="00772ED1">
      <w:pPr>
        <w:pStyle w:val="ConsPlusNonformat"/>
        <w:jc w:val="both"/>
      </w:pPr>
      <w:bookmarkStart w:id="15" w:name="P4056"/>
      <w:bookmarkEnd w:id="15"/>
      <w:r>
        <w:t xml:space="preserve">    &lt;*5&gt;    В    части   предоставления   учреждением   в   соответствии  с</w:t>
      </w:r>
    </w:p>
    <w:p w:rsidR="00772ED1" w:rsidRDefault="00772ED1">
      <w:pPr>
        <w:pStyle w:val="ConsPlusNonformat"/>
        <w:jc w:val="both"/>
      </w:pPr>
      <w:r>
        <w:t>законодательством грантов.</w:t>
      </w:r>
    </w:p>
    <w:p w:rsidR="00772ED1" w:rsidRDefault="00772ED1">
      <w:pPr>
        <w:pStyle w:val="ConsPlusNonformat"/>
        <w:jc w:val="both"/>
      </w:pPr>
    </w:p>
    <w:p w:rsidR="00772ED1" w:rsidRDefault="00772ED1">
      <w:pPr>
        <w:pStyle w:val="ConsPlusNonformat"/>
        <w:jc w:val="both"/>
      </w:pPr>
      <w:r>
        <w:t xml:space="preserve">                                                         Форма 0503737 с. 5</w:t>
      </w:r>
    </w:p>
    <w:p w:rsidR="00772ED1" w:rsidRDefault="00772ED1">
      <w:pPr>
        <w:pStyle w:val="ConsPlusNonformat"/>
        <w:jc w:val="both"/>
      </w:pPr>
    </w:p>
    <w:p w:rsidR="00772ED1" w:rsidRDefault="00772ED1">
      <w:pPr>
        <w:pStyle w:val="ConsPlusNonformat"/>
        <w:jc w:val="both"/>
      </w:pPr>
      <w:r>
        <w:t xml:space="preserve">          3. Источники финансирования дефицита средств учреждения</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800"/>
        <w:gridCol w:w="760"/>
        <w:gridCol w:w="1121"/>
        <w:gridCol w:w="1020"/>
        <w:gridCol w:w="1304"/>
        <w:gridCol w:w="850"/>
        <w:gridCol w:w="907"/>
        <w:gridCol w:w="794"/>
        <w:gridCol w:w="1247"/>
      </w:tblGrid>
      <w:tr w:rsidR="00772ED1">
        <w:tc>
          <w:tcPr>
            <w:tcW w:w="2891" w:type="dxa"/>
            <w:vMerge w:val="restart"/>
            <w:tcBorders>
              <w:left w:val="nil"/>
            </w:tcBorders>
          </w:tcPr>
          <w:p w:rsidR="00772ED1" w:rsidRDefault="00772ED1">
            <w:pPr>
              <w:pStyle w:val="ConsPlusNormal"/>
              <w:jc w:val="center"/>
            </w:pPr>
            <w:r>
              <w:t xml:space="preserve">Наименование показателя </w:t>
            </w:r>
            <w:hyperlink w:anchor="P4444" w:history="1">
              <w:r>
                <w:rPr>
                  <w:color w:val="0000FF"/>
                </w:rPr>
                <w:t>&lt;*2&gt;</w:t>
              </w:r>
            </w:hyperlink>
          </w:p>
        </w:tc>
        <w:tc>
          <w:tcPr>
            <w:tcW w:w="800" w:type="dxa"/>
            <w:vMerge w:val="restart"/>
          </w:tcPr>
          <w:p w:rsidR="00772ED1" w:rsidRDefault="00772ED1">
            <w:pPr>
              <w:pStyle w:val="ConsPlusNormal"/>
              <w:jc w:val="center"/>
            </w:pPr>
            <w:r>
              <w:t>Код строки</w:t>
            </w:r>
          </w:p>
        </w:tc>
        <w:tc>
          <w:tcPr>
            <w:tcW w:w="760" w:type="dxa"/>
            <w:vMerge w:val="restart"/>
          </w:tcPr>
          <w:p w:rsidR="00772ED1" w:rsidRDefault="00772ED1">
            <w:pPr>
              <w:pStyle w:val="ConsPlusNormal"/>
              <w:jc w:val="center"/>
            </w:pPr>
            <w:r>
              <w:t xml:space="preserve">Код аналитики </w:t>
            </w:r>
            <w:hyperlink w:anchor="P4446" w:history="1">
              <w:r>
                <w:rPr>
                  <w:color w:val="0000FF"/>
                </w:rPr>
                <w:t>&lt;*5&gt;</w:t>
              </w:r>
            </w:hyperlink>
          </w:p>
        </w:tc>
        <w:tc>
          <w:tcPr>
            <w:tcW w:w="1121" w:type="dxa"/>
            <w:vMerge w:val="restart"/>
          </w:tcPr>
          <w:p w:rsidR="00772ED1" w:rsidRDefault="00772ED1">
            <w:pPr>
              <w:pStyle w:val="ConsPlusNormal"/>
              <w:jc w:val="center"/>
            </w:pPr>
            <w:r>
              <w:t>Утверждено плановых назначений</w:t>
            </w:r>
          </w:p>
        </w:tc>
        <w:tc>
          <w:tcPr>
            <w:tcW w:w="4875" w:type="dxa"/>
            <w:gridSpan w:val="5"/>
          </w:tcPr>
          <w:p w:rsidR="00772ED1" w:rsidRDefault="00772ED1">
            <w:pPr>
              <w:pStyle w:val="ConsPlusNormal"/>
              <w:jc w:val="center"/>
            </w:pPr>
            <w:r>
              <w:t>Исполнено плановых назначений</w:t>
            </w:r>
          </w:p>
        </w:tc>
        <w:tc>
          <w:tcPr>
            <w:tcW w:w="1247" w:type="dxa"/>
            <w:vMerge w:val="restart"/>
            <w:tcBorders>
              <w:right w:val="nil"/>
            </w:tcBorders>
          </w:tcPr>
          <w:p w:rsidR="00772ED1" w:rsidRDefault="00772ED1">
            <w:pPr>
              <w:pStyle w:val="ConsPlusNormal"/>
              <w:jc w:val="center"/>
            </w:pPr>
            <w:r>
              <w:t>Не исполнено плановых назначений</w:t>
            </w:r>
          </w:p>
        </w:tc>
      </w:tr>
      <w:tr w:rsidR="00772ED1">
        <w:tc>
          <w:tcPr>
            <w:tcW w:w="2891" w:type="dxa"/>
            <w:vMerge/>
            <w:tcBorders>
              <w:left w:val="nil"/>
            </w:tcBorders>
          </w:tcPr>
          <w:p w:rsidR="00772ED1" w:rsidRDefault="00772ED1"/>
        </w:tc>
        <w:tc>
          <w:tcPr>
            <w:tcW w:w="800" w:type="dxa"/>
            <w:vMerge/>
          </w:tcPr>
          <w:p w:rsidR="00772ED1" w:rsidRDefault="00772ED1"/>
        </w:tc>
        <w:tc>
          <w:tcPr>
            <w:tcW w:w="760" w:type="dxa"/>
            <w:vMerge/>
          </w:tcPr>
          <w:p w:rsidR="00772ED1" w:rsidRDefault="00772ED1"/>
        </w:tc>
        <w:tc>
          <w:tcPr>
            <w:tcW w:w="1121" w:type="dxa"/>
            <w:vMerge/>
          </w:tcPr>
          <w:p w:rsidR="00772ED1" w:rsidRDefault="00772ED1"/>
        </w:tc>
        <w:tc>
          <w:tcPr>
            <w:tcW w:w="1020" w:type="dxa"/>
          </w:tcPr>
          <w:p w:rsidR="00772ED1" w:rsidRDefault="00772ED1">
            <w:pPr>
              <w:pStyle w:val="ConsPlusNormal"/>
              <w:jc w:val="center"/>
            </w:pPr>
            <w:r>
              <w:t>через лицевые счета</w:t>
            </w:r>
          </w:p>
        </w:tc>
        <w:tc>
          <w:tcPr>
            <w:tcW w:w="1304" w:type="dxa"/>
          </w:tcPr>
          <w:p w:rsidR="00772ED1" w:rsidRDefault="00772ED1">
            <w:pPr>
              <w:pStyle w:val="ConsPlusNormal"/>
              <w:jc w:val="center"/>
            </w:pPr>
            <w:r>
              <w:t>через банковские счета</w:t>
            </w:r>
          </w:p>
        </w:tc>
        <w:tc>
          <w:tcPr>
            <w:tcW w:w="850" w:type="dxa"/>
          </w:tcPr>
          <w:p w:rsidR="00772ED1" w:rsidRDefault="00772ED1">
            <w:pPr>
              <w:pStyle w:val="ConsPlusNormal"/>
              <w:jc w:val="center"/>
            </w:pPr>
            <w:r>
              <w:t>через кассу учреждения</w:t>
            </w:r>
          </w:p>
        </w:tc>
        <w:tc>
          <w:tcPr>
            <w:tcW w:w="907" w:type="dxa"/>
          </w:tcPr>
          <w:p w:rsidR="00772ED1" w:rsidRDefault="00772ED1">
            <w:pPr>
              <w:pStyle w:val="ConsPlusNormal"/>
              <w:jc w:val="center"/>
            </w:pPr>
            <w:r>
              <w:t>некассовыми операциями</w:t>
            </w:r>
          </w:p>
        </w:tc>
        <w:tc>
          <w:tcPr>
            <w:tcW w:w="794" w:type="dxa"/>
          </w:tcPr>
          <w:p w:rsidR="00772ED1" w:rsidRDefault="00772ED1">
            <w:pPr>
              <w:pStyle w:val="ConsPlusNormal"/>
              <w:jc w:val="center"/>
            </w:pPr>
            <w:r>
              <w:t>итого</w:t>
            </w:r>
          </w:p>
        </w:tc>
        <w:tc>
          <w:tcPr>
            <w:tcW w:w="1247" w:type="dxa"/>
            <w:vMerge/>
            <w:tcBorders>
              <w:right w:val="nil"/>
            </w:tcBorders>
          </w:tcPr>
          <w:p w:rsidR="00772ED1" w:rsidRDefault="00772ED1"/>
        </w:tc>
      </w:tr>
      <w:tr w:rsidR="00772ED1">
        <w:tc>
          <w:tcPr>
            <w:tcW w:w="2891" w:type="dxa"/>
            <w:tcBorders>
              <w:left w:val="nil"/>
            </w:tcBorders>
            <w:vAlign w:val="center"/>
          </w:tcPr>
          <w:p w:rsidR="00772ED1" w:rsidRDefault="00772ED1">
            <w:pPr>
              <w:pStyle w:val="ConsPlusNormal"/>
              <w:jc w:val="center"/>
            </w:pPr>
            <w:r>
              <w:t>1</w:t>
            </w:r>
          </w:p>
        </w:tc>
        <w:tc>
          <w:tcPr>
            <w:tcW w:w="800" w:type="dxa"/>
            <w:vAlign w:val="center"/>
          </w:tcPr>
          <w:p w:rsidR="00772ED1" w:rsidRDefault="00772ED1">
            <w:pPr>
              <w:pStyle w:val="ConsPlusNormal"/>
              <w:jc w:val="center"/>
            </w:pPr>
            <w:r>
              <w:t>2</w:t>
            </w:r>
          </w:p>
        </w:tc>
        <w:tc>
          <w:tcPr>
            <w:tcW w:w="760" w:type="dxa"/>
            <w:vAlign w:val="center"/>
          </w:tcPr>
          <w:p w:rsidR="00772ED1" w:rsidRDefault="00772ED1">
            <w:pPr>
              <w:pStyle w:val="ConsPlusNormal"/>
              <w:jc w:val="center"/>
            </w:pPr>
            <w:r>
              <w:t>3</w:t>
            </w:r>
          </w:p>
        </w:tc>
        <w:tc>
          <w:tcPr>
            <w:tcW w:w="1121" w:type="dxa"/>
            <w:vAlign w:val="center"/>
          </w:tcPr>
          <w:p w:rsidR="00772ED1" w:rsidRDefault="00772ED1">
            <w:pPr>
              <w:pStyle w:val="ConsPlusNormal"/>
              <w:jc w:val="center"/>
            </w:pPr>
            <w:r>
              <w:t>4</w:t>
            </w:r>
          </w:p>
        </w:tc>
        <w:tc>
          <w:tcPr>
            <w:tcW w:w="1020" w:type="dxa"/>
            <w:vAlign w:val="center"/>
          </w:tcPr>
          <w:p w:rsidR="00772ED1" w:rsidRDefault="00772ED1">
            <w:pPr>
              <w:pStyle w:val="ConsPlusNormal"/>
              <w:jc w:val="center"/>
            </w:pPr>
            <w:r>
              <w:t>5</w:t>
            </w:r>
          </w:p>
        </w:tc>
        <w:tc>
          <w:tcPr>
            <w:tcW w:w="1304" w:type="dxa"/>
            <w:vAlign w:val="center"/>
          </w:tcPr>
          <w:p w:rsidR="00772ED1" w:rsidRDefault="00772ED1">
            <w:pPr>
              <w:pStyle w:val="ConsPlusNormal"/>
              <w:jc w:val="center"/>
            </w:pPr>
            <w:r>
              <w:t>6</w:t>
            </w:r>
          </w:p>
        </w:tc>
        <w:tc>
          <w:tcPr>
            <w:tcW w:w="850" w:type="dxa"/>
            <w:vAlign w:val="center"/>
          </w:tcPr>
          <w:p w:rsidR="00772ED1" w:rsidRDefault="00772ED1">
            <w:pPr>
              <w:pStyle w:val="ConsPlusNormal"/>
              <w:jc w:val="center"/>
            </w:pPr>
            <w:r>
              <w:t>7</w:t>
            </w:r>
          </w:p>
        </w:tc>
        <w:tc>
          <w:tcPr>
            <w:tcW w:w="907" w:type="dxa"/>
            <w:vAlign w:val="center"/>
          </w:tcPr>
          <w:p w:rsidR="00772ED1" w:rsidRDefault="00772ED1">
            <w:pPr>
              <w:pStyle w:val="ConsPlusNormal"/>
              <w:jc w:val="center"/>
            </w:pPr>
            <w:r>
              <w:t>8</w:t>
            </w:r>
          </w:p>
        </w:tc>
        <w:tc>
          <w:tcPr>
            <w:tcW w:w="794" w:type="dxa"/>
            <w:vAlign w:val="center"/>
          </w:tcPr>
          <w:p w:rsidR="00772ED1" w:rsidRDefault="00772ED1">
            <w:pPr>
              <w:pStyle w:val="ConsPlusNormal"/>
              <w:jc w:val="center"/>
            </w:pPr>
            <w:r>
              <w:t>9</w:t>
            </w:r>
          </w:p>
        </w:tc>
        <w:tc>
          <w:tcPr>
            <w:tcW w:w="1247" w:type="dxa"/>
            <w:tcBorders>
              <w:right w:val="nil"/>
            </w:tcBorders>
            <w:vAlign w:val="center"/>
          </w:tcPr>
          <w:p w:rsidR="00772ED1" w:rsidRDefault="00772ED1">
            <w:pPr>
              <w:pStyle w:val="ConsPlusNormal"/>
              <w:jc w:val="center"/>
            </w:pPr>
            <w:r>
              <w:t>10</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pPr>
            <w:r>
              <w:t>Источники финансирования дефицита средств - всего (</w:t>
            </w:r>
            <w:hyperlink w:anchor="P4105" w:history="1">
              <w:r>
                <w:rPr>
                  <w:color w:val="0000FF"/>
                </w:rPr>
                <w:t>стр. 520</w:t>
              </w:r>
            </w:hyperlink>
            <w:r>
              <w:t xml:space="preserve"> + </w:t>
            </w:r>
            <w:hyperlink w:anchor="P4195" w:history="1">
              <w:r>
                <w:rPr>
                  <w:color w:val="0000FF"/>
                </w:rPr>
                <w:t>стр. 590</w:t>
              </w:r>
            </w:hyperlink>
            <w:r>
              <w:t xml:space="preserve"> + </w:t>
            </w:r>
            <w:hyperlink w:anchor="P4225" w:history="1">
              <w:r>
                <w:rPr>
                  <w:color w:val="0000FF"/>
                </w:rPr>
                <w:t>стр. 620</w:t>
              </w:r>
            </w:hyperlink>
            <w:r>
              <w:t xml:space="preserve"> </w:t>
            </w:r>
            <w:r>
              <w:lastRenderedPageBreak/>
              <w:t xml:space="preserve">+ </w:t>
            </w:r>
            <w:hyperlink w:anchor="P4289" w:history="1">
              <w:r>
                <w:rPr>
                  <w:color w:val="0000FF"/>
                </w:rPr>
                <w:t>стр. 700</w:t>
              </w:r>
            </w:hyperlink>
            <w:r>
              <w:t xml:space="preserve"> + </w:t>
            </w:r>
            <w:hyperlink w:anchor="P4319" w:history="1">
              <w:r>
                <w:rPr>
                  <w:color w:val="0000FF"/>
                </w:rPr>
                <w:t>стр. 730</w:t>
              </w:r>
            </w:hyperlink>
            <w:r>
              <w:t xml:space="preserve"> + </w:t>
            </w:r>
            <w:hyperlink w:anchor="P4358" w:history="1">
              <w:r>
                <w:rPr>
                  <w:color w:val="0000FF"/>
                </w:rPr>
                <w:t>стр. 820</w:t>
              </w:r>
            </w:hyperlink>
            <w:r>
              <w:t xml:space="preserve"> + </w:t>
            </w:r>
            <w:hyperlink w:anchor="P4398" w:history="1">
              <w:r>
                <w:rPr>
                  <w:color w:val="0000FF"/>
                </w:rPr>
                <w:t>стр. 830</w:t>
              </w:r>
            </w:hyperlink>
            <w:r>
              <w:t>)</w:t>
            </w:r>
          </w:p>
        </w:tc>
        <w:tc>
          <w:tcPr>
            <w:tcW w:w="800" w:type="dxa"/>
            <w:vAlign w:val="bottom"/>
          </w:tcPr>
          <w:p w:rsidR="00772ED1" w:rsidRDefault="00772ED1">
            <w:pPr>
              <w:pStyle w:val="ConsPlusNormal"/>
              <w:jc w:val="center"/>
            </w:pPr>
            <w:r>
              <w:lastRenderedPageBreak/>
              <w:t>500</w:t>
            </w: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vAlign w:val="bottom"/>
          </w:tcPr>
          <w:p w:rsidR="00772ED1" w:rsidRDefault="00772ED1">
            <w:pPr>
              <w:pStyle w:val="ConsPlusNormal"/>
              <w:ind w:left="170"/>
            </w:pPr>
            <w:r>
              <w:lastRenderedPageBreak/>
              <w:t>в том числе:</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vAlign w:val="bottom"/>
          </w:tcPr>
          <w:p w:rsidR="00772ED1" w:rsidRDefault="00772ED1">
            <w:pPr>
              <w:pStyle w:val="ConsPlusNormal"/>
              <w:ind w:left="170"/>
            </w:pPr>
            <w:r>
              <w:t>Внутренние источники</w:t>
            </w:r>
          </w:p>
        </w:tc>
        <w:tc>
          <w:tcPr>
            <w:tcW w:w="800" w:type="dxa"/>
            <w:tcBorders>
              <w:top w:val="nil"/>
            </w:tcBorders>
            <w:vAlign w:val="bottom"/>
          </w:tcPr>
          <w:p w:rsidR="00772ED1" w:rsidRDefault="00772ED1">
            <w:pPr>
              <w:pStyle w:val="ConsPlusNormal"/>
              <w:jc w:val="center"/>
            </w:pPr>
            <w:bookmarkStart w:id="16" w:name="P4105"/>
            <w:bookmarkEnd w:id="16"/>
            <w:r>
              <w:t>520</w:t>
            </w:r>
          </w:p>
        </w:tc>
        <w:tc>
          <w:tcPr>
            <w:tcW w:w="760" w:type="dxa"/>
            <w:tcBorders>
              <w:top w:val="nil"/>
            </w:tcBorders>
            <w:vAlign w:val="bottom"/>
          </w:tcPr>
          <w:p w:rsidR="00772ED1" w:rsidRDefault="00772ED1">
            <w:pPr>
              <w:pStyle w:val="ConsPlusNormal"/>
            </w:pP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vAlign w:val="bottom"/>
          </w:tcPr>
          <w:p w:rsidR="00772ED1" w:rsidRDefault="00772ED1">
            <w:pPr>
              <w:pStyle w:val="ConsPlusNormal"/>
              <w:jc w:val="center"/>
            </w:pPr>
            <w:r>
              <w:t>из них:</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vAlign w:val="bottom"/>
          </w:tcPr>
          <w:p w:rsidR="00772ED1" w:rsidRDefault="00772ED1">
            <w:pPr>
              <w:pStyle w:val="ConsPlusNormal"/>
              <w:ind w:left="170"/>
            </w:pPr>
            <w:r>
              <w:t xml:space="preserve">Доходы от переоценки активов </w:t>
            </w:r>
            <w:hyperlink w:anchor="P4449" w:history="1">
              <w:r>
                <w:rPr>
                  <w:color w:val="0000FF"/>
                </w:rPr>
                <w:t>&lt;*6&gt;</w:t>
              </w:r>
            </w:hyperlink>
          </w:p>
        </w:tc>
        <w:tc>
          <w:tcPr>
            <w:tcW w:w="800" w:type="dxa"/>
            <w:tcBorders>
              <w:top w:val="nil"/>
            </w:tcBorders>
            <w:vAlign w:val="bottom"/>
          </w:tcPr>
          <w:p w:rsidR="00772ED1" w:rsidRDefault="00772ED1">
            <w:pPr>
              <w:pStyle w:val="ConsPlusNormal"/>
            </w:pPr>
          </w:p>
        </w:tc>
        <w:tc>
          <w:tcPr>
            <w:tcW w:w="760" w:type="dxa"/>
            <w:tcBorders>
              <w:top w:val="nil"/>
            </w:tcBorders>
            <w:vAlign w:val="bottom"/>
          </w:tcPr>
          <w:p w:rsidR="00772ED1" w:rsidRDefault="00772ED1">
            <w:pPr>
              <w:pStyle w:val="ConsPlusNormal"/>
              <w:jc w:val="center"/>
            </w:pPr>
            <w:r>
              <w:t>171</w:t>
            </w: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Увеличение стоимости ценных бумаг, кроме акций и иных форм участия в капитале </w:t>
            </w:r>
            <w:hyperlink w:anchor="P4449" w:history="1">
              <w:r>
                <w:rPr>
                  <w:color w:val="0000FF"/>
                </w:rPr>
                <w:t>&lt;*6&gt;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520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Уменьшение стоимости ценных бумаг, кроме акций и иных форм участия в капитале </w:t>
            </w:r>
            <w:hyperlink w:anchor="P4449" w:history="1">
              <w:r>
                <w:rPr>
                  <w:color w:val="0000FF"/>
                </w:rPr>
                <w:t>&lt;*6&gt;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620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Увеличение задолженности по ссудам, займам </w:t>
            </w:r>
            <w:hyperlink w:anchor="P4449" w:history="1">
              <w:r>
                <w:rPr>
                  <w:color w:val="0000FF"/>
                </w:rPr>
                <w:t>&lt;*6&gt;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540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Уменьшение задолженности по ссудам, займам </w:t>
            </w:r>
            <w:hyperlink w:anchor="P4449" w:history="1">
              <w:r>
                <w:rPr>
                  <w:color w:val="0000FF"/>
                </w:rPr>
                <w:t>&lt;*6&gt;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640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Увеличение задолженности по заимствованиям </w:t>
            </w:r>
            <w:hyperlink w:anchor="P4449" w:history="1">
              <w:r>
                <w:rPr>
                  <w:color w:val="0000FF"/>
                </w:rPr>
                <w:t>&lt;*6&gt;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710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Уменьшение задолженности по </w:t>
            </w:r>
            <w:r>
              <w:lastRenderedPageBreak/>
              <w:t xml:space="preserve">заимствованиям </w:t>
            </w:r>
            <w:hyperlink w:anchor="P4449" w:history="1">
              <w:r>
                <w:rPr>
                  <w:color w:val="0000FF"/>
                </w:rPr>
                <w:t>&lt;*6&gt;</w:t>
              </w:r>
            </w:hyperlink>
          </w:p>
        </w:tc>
        <w:tc>
          <w:tcPr>
            <w:tcW w:w="800" w:type="dxa"/>
            <w:vAlign w:val="bottom"/>
          </w:tcPr>
          <w:p w:rsidR="00772ED1" w:rsidRDefault="00772ED1">
            <w:pPr>
              <w:pStyle w:val="ConsPlusNormal"/>
            </w:pPr>
          </w:p>
        </w:tc>
        <w:tc>
          <w:tcPr>
            <w:tcW w:w="760" w:type="dxa"/>
            <w:vAlign w:val="bottom"/>
          </w:tcPr>
          <w:p w:rsidR="00772ED1" w:rsidRDefault="00772ED1">
            <w:pPr>
              <w:pStyle w:val="ConsPlusNormal"/>
              <w:jc w:val="center"/>
            </w:pPr>
            <w:r>
              <w:t>810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lastRenderedPageBreak/>
              <w:t>Движение денежных средств</w:t>
            </w:r>
          </w:p>
        </w:tc>
        <w:tc>
          <w:tcPr>
            <w:tcW w:w="800" w:type="dxa"/>
            <w:vAlign w:val="bottom"/>
          </w:tcPr>
          <w:p w:rsidR="00772ED1" w:rsidRDefault="00772ED1">
            <w:pPr>
              <w:pStyle w:val="ConsPlusNormal"/>
              <w:jc w:val="center"/>
            </w:pPr>
            <w:bookmarkStart w:id="17" w:name="P4195"/>
            <w:bookmarkEnd w:id="17"/>
            <w:r>
              <w:t>590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поступление денежных средств прочие</w:t>
            </w:r>
          </w:p>
        </w:tc>
        <w:tc>
          <w:tcPr>
            <w:tcW w:w="800" w:type="dxa"/>
            <w:vAlign w:val="bottom"/>
          </w:tcPr>
          <w:p w:rsidR="00772ED1" w:rsidRDefault="00772ED1">
            <w:pPr>
              <w:pStyle w:val="ConsPlusNormal"/>
              <w:jc w:val="center"/>
            </w:pPr>
            <w:r>
              <w:t>591</w:t>
            </w:r>
          </w:p>
        </w:tc>
        <w:tc>
          <w:tcPr>
            <w:tcW w:w="760" w:type="dxa"/>
            <w:vAlign w:val="bottom"/>
          </w:tcPr>
          <w:p w:rsidR="00772ED1" w:rsidRDefault="00772ED1">
            <w:pPr>
              <w:pStyle w:val="ConsPlusNormal"/>
              <w:jc w:val="center"/>
            </w:pPr>
            <w:r>
              <w:t>510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выбытие денежных средств</w:t>
            </w:r>
          </w:p>
        </w:tc>
        <w:tc>
          <w:tcPr>
            <w:tcW w:w="800" w:type="dxa"/>
            <w:vAlign w:val="bottom"/>
          </w:tcPr>
          <w:p w:rsidR="00772ED1" w:rsidRDefault="00772ED1">
            <w:pPr>
              <w:pStyle w:val="ConsPlusNormal"/>
              <w:jc w:val="center"/>
            </w:pPr>
            <w:r>
              <w:t>592</w:t>
            </w:r>
          </w:p>
        </w:tc>
        <w:tc>
          <w:tcPr>
            <w:tcW w:w="760" w:type="dxa"/>
            <w:vAlign w:val="bottom"/>
          </w:tcPr>
          <w:p w:rsidR="00772ED1" w:rsidRDefault="00772ED1">
            <w:pPr>
              <w:pStyle w:val="ConsPlusNormal"/>
              <w:jc w:val="center"/>
            </w:pPr>
            <w:r>
              <w:t>610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 xml:space="preserve">Внешние источники </w:t>
            </w:r>
            <w:hyperlink w:anchor="P4449" w:history="1">
              <w:r>
                <w:rPr>
                  <w:color w:val="0000FF"/>
                </w:rPr>
                <w:t>&lt;*6&gt;</w:t>
              </w:r>
            </w:hyperlink>
          </w:p>
        </w:tc>
        <w:tc>
          <w:tcPr>
            <w:tcW w:w="800" w:type="dxa"/>
            <w:vAlign w:val="bottom"/>
          </w:tcPr>
          <w:p w:rsidR="00772ED1" w:rsidRDefault="00772ED1">
            <w:pPr>
              <w:pStyle w:val="ConsPlusNormal"/>
              <w:jc w:val="center"/>
            </w:pPr>
            <w:bookmarkStart w:id="18" w:name="P4225"/>
            <w:bookmarkEnd w:id="18"/>
            <w:r>
              <w:t>620</w:t>
            </w: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vAlign w:val="bottom"/>
          </w:tcPr>
          <w:p w:rsidR="00772ED1" w:rsidRDefault="00772ED1">
            <w:pPr>
              <w:pStyle w:val="ConsPlusNormal"/>
              <w:jc w:val="center"/>
            </w:pPr>
            <w:r>
              <w:t>из них:</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vAlign w:val="bottom"/>
          </w:tcPr>
          <w:p w:rsidR="00772ED1" w:rsidRDefault="00772ED1">
            <w:pPr>
              <w:pStyle w:val="ConsPlusNormal"/>
            </w:pPr>
          </w:p>
        </w:tc>
        <w:tc>
          <w:tcPr>
            <w:tcW w:w="800" w:type="dxa"/>
            <w:tcBorders>
              <w:top w:val="nil"/>
            </w:tcBorders>
            <w:vAlign w:val="bottom"/>
          </w:tcPr>
          <w:p w:rsidR="00772ED1" w:rsidRDefault="00772ED1">
            <w:pPr>
              <w:pStyle w:val="ConsPlusNormal"/>
            </w:pPr>
          </w:p>
        </w:tc>
        <w:tc>
          <w:tcPr>
            <w:tcW w:w="760" w:type="dxa"/>
            <w:tcBorders>
              <w:top w:val="nil"/>
            </w:tcBorders>
            <w:vAlign w:val="bottom"/>
          </w:tcPr>
          <w:p w:rsidR="00772ED1" w:rsidRDefault="00772ED1">
            <w:pPr>
              <w:pStyle w:val="ConsPlusNormal"/>
            </w:pP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pPr>
          </w:p>
        </w:tc>
        <w:tc>
          <w:tcPr>
            <w:tcW w:w="800" w:type="dxa"/>
            <w:vAlign w:val="bottom"/>
          </w:tcPr>
          <w:p w:rsidR="00772ED1" w:rsidRDefault="00772ED1">
            <w:pPr>
              <w:pStyle w:val="ConsPlusNormal"/>
            </w:pP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 xml:space="preserve">                                                         Форма 0503737 с. 6</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800"/>
        <w:gridCol w:w="760"/>
        <w:gridCol w:w="1121"/>
        <w:gridCol w:w="1020"/>
        <w:gridCol w:w="1304"/>
        <w:gridCol w:w="850"/>
        <w:gridCol w:w="907"/>
        <w:gridCol w:w="794"/>
        <w:gridCol w:w="1247"/>
      </w:tblGrid>
      <w:tr w:rsidR="00772ED1">
        <w:tc>
          <w:tcPr>
            <w:tcW w:w="2891" w:type="dxa"/>
            <w:vMerge w:val="restart"/>
            <w:tcBorders>
              <w:left w:val="nil"/>
            </w:tcBorders>
          </w:tcPr>
          <w:p w:rsidR="00772ED1" w:rsidRDefault="00772ED1">
            <w:pPr>
              <w:pStyle w:val="ConsPlusNormal"/>
              <w:jc w:val="center"/>
            </w:pPr>
            <w:r>
              <w:t xml:space="preserve">Наименование показателя </w:t>
            </w:r>
            <w:hyperlink w:anchor="P4444" w:history="1">
              <w:r>
                <w:rPr>
                  <w:color w:val="0000FF"/>
                </w:rPr>
                <w:t>&lt;*2&gt;</w:t>
              </w:r>
            </w:hyperlink>
          </w:p>
        </w:tc>
        <w:tc>
          <w:tcPr>
            <w:tcW w:w="800" w:type="dxa"/>
            <w:vMerge w:val="restart"/>
          </w:tcPr>
          <w:p w:rsidR="00772ED1" w:rsidRDefault="00772ED1">
            <w:pPr>
              <w:pStyle w:val="ConsPlusNormal"/>
              <w:jc w:val="center"/>
            </w:pPr>
            <w:r>
              <w:t>Код строки</w:t>
            </w:r>
          </w:p>
        </w:tc>
        <w:tc>
          <w:tcPr>
            <w:tcW w:w="760" w:type="dxa"/>
            <w:vMerge w:val="restart"/>
          </w:tcPr>
          <w:p w:rsidR="00772ED1" w:rsidRDefault="00772ED1">
            <w:pPr>
              <w:pStyle w:val="ConsPlusNormal"/>
              <w:jc w:val="center"/>
            </w:pPr>
            <w:r>
              <w:t>Код аналитики</w:t>
            </w:r>
          </w:p>
        </w:tc>
        <w:tc>
          <w:tcPr>
            <w:tcW w:w="1121" w:type="dxa"/>
            <w:vMerge w:val="restart"/>
          </w:tcPr>
          <w:p w:rsidR="00772ED1" w:rsidRDefault="00772ED1">
            <w:pPr>
              <w:pStyle w:val="ConsPlusNormal"/>
              <w:jc w:val="center"/>
            </w:pPr>
            <w:r>
              <w:t>Утверждено плановых назначений</w:t>
            </w:r>
          </w:p>
        </w:tc>
        <w:tc>
          <w:tcPr>
            <w:tcW w:w="4875" w:type="dxa"/>
            <w:gridSpan w:val="5"/>
          </w:tcPr>
          <w:p w:rsidR="00772ED1" w:rsidRDefault="00772ED1">
            <w:pPr>
              <w:pStyle w:val="ConsPlusNormal"/>
              <w:jc w:val="center"/>
            </w:pPr>
            <w:r>
              <w:t>Исполнено плановых назначений</w:t>
            </w:r>
          </w:p>
        </w:tc>
        <w:tc>
          <w:tcPr>
            <w:tcW w:w="1247" w:type="dxa"/>
            <w:vMerge w:val="restart"/>
            <w:tcBorders>
              <w:right w:val="nil"/>
            </w:tcBorders>
          </w:tcPr>
          <w:p w:rsidR="00772ED1" w:rsidRDefault="00772ED1">
            <w:pPr>
              <w:pStyle w:val="ConsPlusNormal"/>
              <w:jc w:val="center"/>
            </w:pPr>
            <w:r>
              <w:t>Не исполнено плановых назначений</w:t>
            </w:r>
          </w:p>
        </w:tc>
      </w:tr>
      <w:tr w:rsidR="00772ED1">
        <w:tc>
          <w:tcPr>
            <w:tcW w:w="2891" w:type="dxa"/>
            <w:vMerge/>
            <w:tcBorders>
              <w:left w:val="nil"/>
            </w:tcBorders>
          </w:tcPr>
          <w:p w:rsidR="00772ED1" w:rsidRDefault="00772ED1"/>
        </w:tc>
        <w:tc>
          <w:tcPr>
            <w:tcW w:w="800" w:type="dxa"/>
            <w:vMerge/>
          </w:tcPr>
          <w:p w:rsidR="00772ED1" w:rsidRDefault="00772ED1"/>
        </w:tc>
        <w:tc>
          <w:tcPr>
            <w:tcW w:w="760" w:type="dxa"/>
            <w:vMerge/>
          </w:tcPr>
          <w:p w:rsidR="00772ED1" w:rsidRDefault="00772ED1"/>
        </w:tc>
        <w:tc>
          <w:tcPr>
            <w:tcW w:w="1121" w:type="dxa"/>
            <w:vMerge/>
          </w:tcPr>
          <w:p w:rsidR="00772ED1" w:rsidRDefault="00772ED1"/>
        </w:tc>
        <w:tc>
          <w:tcPr>
            <w:tcW w:w="1020" w:type="dxa"/>
          </w:tcPr>
          <w:p w:rsidR="00772ED1" w:rsidRDefault="00772ED1">
            <w:pPr>
              <w:pStyle w:val="ConsPlusNormal"/>
              <w:jc w:val="center"/>
            </w:pPr>
            <w:r>
              <w:t>через лицевые счета</w:t>
            </w:r>
          </w:p>
        </w:tc>
        <w:tc>
          <w:tcPr>
            <w:tcW w:w="1304" w:type="dxa"/>
          </w:tcPr>
          <w:p w:rsidR="00772ED1" w:rsidRDefault="00772ED1">
            <w:pPr>
              <w:pStyle w:val="ConsPlusNormal"/>
              <w:jc w:val="center"/>
            </w:pPr>
            <w:r>
              <w:t>через банковские счета</w:t>
            </w:r>
          </w:p>
        </w:tc>
        <w:tc>
          <w:tcPr>
            <w:tcW w:w="850" w:type="dxa"/>
          </w:tcPr>
          <w:p w:rsidR="00772ED1" w:rsidRDefault="00772ED1">
            <w:pPr>
              <w:pStyle w:val="ConsPlusNormal"/>
              <w:jc w:val="center"/>
            </w:pPr>
            <w:r>
              <w:t>через кассу учреждения</w:t>
            </w:r>
          </w:p>
        </w:tc>
        <w:tc>
          <w:tcPr>
            <w:tcW w:w="907" w:type="dxa"/>
          </w:tcPr>
          <w:p w:rsidR="00772ED1" w:rsidRDefault="00772ED1">
            <w:pPr>
              <w:pStyle w:val="ConsPlusNormal"/>
              <w:jc w:val="center"/>
            </w:pPr>
            <w:r>
              <w:t>некассовыми операциями</w:t>
            </w:r>
          </w:p>
        </w:tc>
        <w:tc>
          <w:tcPr>
            <w:tcW w:w="794" w:type="dxa"/>
          </w:tcPr>
          <w:p w:rsidR="00772ED1" w:rsidRDefault="00772ED1">
            <w:pPr>
              <w:pStyle w:val="ConsPlusNormal"/>
              <w:jc w:val="center"/>
            </w:pPr>
            <w:r>
              <w:t>итого</w:t>
            </w:r>
          </w:p>
        </w:tc>
        <w:tc>
          <w:tcPr>
            <w:tcW w:w="1247" w:type="dxa"/>
            <w:vMerge/>
            <w:tcBorders>
              <w:right w:val="nil"/>
            </w:tcBorders>
          </w:tcPr>
          <w:p w:rsidR="00772ED1" w:rsidRDefault="00772ED1"/>
        </w:tc>
      </w:tr>
      <w:tr w:rsidR="00772ED1">
        <w:tc>
          <w:tcPr>
            <w:tcW w:w="2891" w:type="dxa"/>
            <w:tcBorders>
              <w:left w:val="nil"/>
            </w:tcBorders>
          </w:tcPr>
          <w:p w:rsidR="00772ED1" w:rsidRDefault="00772ED1">
            <w:pPr>
              <w:pStyle w:val="ConsPlusNormal"/>
              <w:jc w:val="center"/>
            </w:pPr>
            <w:r>
              <w:t>1</w:t>
            </w:r>
          </w:p>
        </w:tc>
        <w:tc>
          <w:tcPr>
            <w:tcW w:w="800" w:type="dxa"/>
          </w:tcPr>
          <w:p w:rsidR="00772ED1" w:rsidRDefault="00772ED1">
            <w:pPr>
              <w:pStyle w:val="ConsPlusNormal"/>
              <w:jc w:val="center"/>
            </w:pPr>
            <w:r>
              <w:t>2</w:t>
            </w:r>
          </w:p>
        </w:tc>
        <w:tc>
          <w:tcPr>
            <w:tcW w:w="760" w:type="dxa"/>
          </w:tcPr>
          <w:p w:rsidR="00772ED1" w:rsidRDefault="00772ED1">
            <w:pPr>
              <w:pStyle w:val="ConsPlusNormal"/>
              <w:jc w:val="center"/>
            </w:pPr>
            <w:r>
              <w:t>3</w:t>
            </w:r>
          </w:p>
        </w:tc>
        <w:tc>
          <w:tcPr>
            <w:tcW w:w="1121" w:type="dxa"/>
          </w:tcPr>
          <w:p w:rsidR="00772ED1" w:rsidRDefault="00772ED1">
            <w:pPr>
              <w:pStyle w:val="ConsPlusNormal"/>
              <w:jc w:val="center"/>
            </w:pPr>
            <w:r>
              <w:t>4</w:t>
            </w:r>
          </w:p>
        </w:tc>
        <w:tc>
          <w:tcPr>
            <w:tcW w:w="1020" w:type="dxa"/>
          </w:tcPr>
          <w:p w:rsidR="00772ED1" w:rsidRDefault="00772ED1">
            <w:pPr>
              <w:pStyle w:val="ConsPlusNormal"/>
              <w:jc w:val="center"/>
            </w:pPr>
            <w:r>
              <w:t>5</w:t>
            </w:r>
          </w:p>
        </w:tc>
        <w:tc>
          <w:tcPr>
            <w:tcW w:w="1304" w:type="dxa"/>
          </w:tcPr>
          <w:p w:rsidR="00772ED1" w:rsidRDefault="00772ED1">
            <w:pPr>
              <w:pStyle w:val="ConsPlusNormal"/>
              <w:jc w:val="center"/>
            </w:pPr>
            <w:r>
              <w:t>6</w:t>
            </w:r>
          </w:p>
        </w:tc>
        <w:tc>
          <w:tcPr>
            <w:tcW w:w="850" w:type="dxa"/>
          </w:tcPr>
          <w:p w:rsidR="00772ED1" w:rsidRDefault="00772ED1">
            <w:pPr>
              <w:pStyle w:val="ConsPlusNormal"/>
              <w:jc w:val="center"/>
            </w:pPr>
            <w:r>
              <w:t>7</w:t>
            </w:r>
          </w:p>
        </w:tc>
        <w:tc>
          <w:tcPr>
            <w:tcW w:w="907" w:type="dxa"/>
          </w:tcPr>
          <w:p w:rsidR="00772ED1" w:rsidRDefault="00772ED1">
            <w:pPr>
              <w:pStyle w:val="ConsPlusNormal"/>
              <w:jc w:val="center"/>
            </w:pPr>
            <w:r>
              <w:t>8</w:t>
            </w:r>
          </w:p>
        </w:tc>
        <w:tc>
          <w:tcPr>
            <w:tcW w:w="794" w:type="dxa"/>
          </w:tcPr>
          <w:p w:rsidR="00772ED1" w:rsidRDefault="00772ED1">
            <w:pPr>
              <w:pStyle w:val="ConsPlusNormal"/>
              <w:jc w:val="center"/>
            </w:pPr>
            <w:r>
              <w:t>9</w:t>
            </w:r>
          </w:p>
        </w:tc>
        <w:tc>
          <w:tcPr>
            <w:tcW w:w="1247" w:type="dxa"/>
            <w:tcBorders>
              <w:right w:val="nil"/>
            </w:tcBorders>
          </w:tcPr>
          <w:p w:rsidR="00772ED1" w:rsidRDefault="00772ED1">
            <w:pPr>
              <w:pStyle w:val="ConsPlusNormal"/>
              <w:jc w:val="center"/>
            </w:pPr>
            <w:r>
              <w:t>10</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Изменение остатков средств</w:t>
            </w:r>
          </w:p>
        </w:tc>
        <w:tc>
          <w:tcPr>
            <w:tcW w:w="800" w:type="dxa"/>
            <w:vAlign w:val="bottom"/>
          </w:tcPr>
          <w:p w:rsidR="00772ED1" w:rsidRDefault="00772ED1">
            <w:pPr>
              <w:pStyle w:val="ConsPlusNormal"/>
              <w:jc w:val="center"/>
            </w:pPr>
            <w:bookmarkStart w:id="19" w:name="P4289"/>
            <w:bookmarkEnd w:id="19"/>
            <w:r>
              <w:t>700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увеличение остатков средств, всего</w:t>
            </w:r>
          </w:p>
        </w:tc>
        <w:tc>
          <w:tcPr>
            <w:tcW w:w="800" w:type="dxa"/>
            <w:vAlign w:val="bottom"/>
          </w:tcPr>
          <w:p w:rsidR="00772ED1" w:rsidRDefault="00772ED1">
            <w:pPr>
              <w:pStyle w:val="ConsPlusNormal"/>
              <w:jc w:val="center"/>
            </w:pPr>
            <w:r>
              <w:t>710</w:t>
            </w:r>
          </w:p>
        </w:tc>
        <w:tc>
          <w:tcPr>
            <w:tcW w:w="760" w:type="dxa"/>
            <w:vAlign w:val="bottom"/>
          </w:tcPr>
          <w:p w:rsidR="00772ED1" w:rsidRDefault="00772ED1">
            <w:pPr>
              <w:pStyle w:val="ConsPlusNormal"/>
              <w:jc w:val="center"/>
            </w:pPr>
            <w:r>
              <w:t>510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center"/>
          </w:tcPr>
          <w:p w:rsidR="00772ED1" w:rsidRDefault="00772ED1">
            <w:pPr>
              <w:pStyle w:val="ConsPlusNormal"/>
              <w:jc w:val="center"/>
            </w:pPr>
            <w:r>
              <w:t>x</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lastRenderedPageBreak/>
              <w:t>уменьшение остатков средств, всего</w:t>
            </w:r>
          </w:p>
        </w:tc>
        <w:tc>
          <w:tcPr>
            <w:tcW w:w="800" w:type="dxa"/>
            <w:vAlign w:val="bottom"/>
          </w:tcPr>
          <w:p w:rsidR="00772ED1" w:rsidRDefault="00772ED1">
            <w:pPr>
              <w:pStyle w:val="ConsPlusNormal"/>
              <w:jc w:val="center"/>
            </w:pPr>
            <w:r>
              <w:t>720</w:t>
            </w:r>
          </w:p>
        </w:tc>
        <w:tc>
          <w:tcPr>
            <w:tcW w:w="760" w:type="dxa"/>
            <w:vAlign w:val="bottom"/>
          </w:tcPr>
          <w:p w:rsidR="00772ED1" w:rsidRDefault="00772ED1">
            <w:pPr>
              <w:pStyle w:val="ConsPlusNormal"/>
              <w:jc w:val="center"/>
            </w:pPr>
            <w:r>
              <w:t>610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center"/>
          </w:tcPr>
          <w:p w:rsidR="00772ED1" w:rsidRDefault="00772ED1">
            <w:pPr>
              <w:pStyle w:val="ConsPlusNormal"/>
              <w:jc w:val="center"/>
            </w:pPr>
            <w:r>
              <w:t>x</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Изменение остатков по внутренним оборотам средств учреждения</w:t>
            </w:r>
          </w:p>
        </w:tc>
        <w:tc>
          <w:tcPr>
            <w:tcW w:w="800" w:type="dxa"/>
            <w:vAlign w:val="bottom"/>
          </w:tcPr>
          <w:p w:rsidR="00772ED1" w:rsidRDefault="00772ED1">
            <w:pPr>
              <w:pStyle w:val="ConsPlusNormal"/>
              <w:jc w:val="center"/>
            </w:pPr>
            <w:bookmarkStart w:id="20" w:name="P4319"/>
            <w:bookmarkEnd w:id="20"/>
            <w:r>
              <w:t>730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bottom w:val="nil"/>
            </w:tcBorders>
            <w:vAlign w:val="bottom"/>
          </w:tcPr>
          <w:p w:rsidR="00772ED1" w:rsidRDefault="00772ED1">
            <w:pPr>
              <w:pStyle w:val="ConsPlusNormal"/>
              <w:jc w:val="center"/>
            </w:pPr>
            <w:r>
              <w:t>в том числе:</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vMerge w:val="restart"/>
            <w:vAlign w:val="center"/>
          </w:tcPr>
          <w:p w:rsidR="00772ED1" w:rsidRDefault="00772ED1">
            <w:pPr>
              <w:pStyle w:val="ConsPlusNormal"/>
              <w:jc w:val="center"/>
            </w:pPr>
            <w:r>
              <w:t>x</w:t>
            </w:r>
          </w:p>
        </w:tc>
      </w:tr>
      <w:tr w:rsidR="00772ED1">
        <w:tblPrEx>
          <w:tblBorders>
            <w:right w:val="single" w:sz="4" w:space="0" w:color="auto"/>
          </w:tblBorders>
        </w:tblPrEx>
        <w:tc>
          <w:tcPr>
            <w:tcW w:w="2891" w:type="dxa"/>
            <w:tcBorders>
              <w:top w:val="nil"/>
              <w:left w:val="nil"/>
            </w:tcBorders>
            <w:vAlign w:val="bottom"/>
          </w:tcPr>
          <w:p w:rsidR="00772ED1" w:rsidRDefault="00772ED1">
            <w:pPr>
              <w:pStyle w:val="ConsPlusNormal"/>
              <w:ind w:left="340"/>
            </w:pPr>
            <w:r>
              <w:t>увеличение остатков средств учреждения</w:t>
            </w:r>
          </w:p>
        </w:tc>
        <w:tc>
          <w:tcPr>
            <w:tcW w:w="800" w:type="dxa"/>
            <w:tcBorders>
              <w:top w:val="nil"/>
            </w:tcBorders>
            <w:vAlign w:val="bottom"/>
          </w:tcPr>
          <w:p w:rsidR="00772ED1" w:rsidRDefault="00772ED1">
            <w:pPr>
              <w:pStyle w:val="ConsPlusNormal"/>
              <w:jc w:val="center"/>
            </w:pPr>
            <w:r>
              <w:t>731</w:t>
            </w:r>
          </w:p>
        </w:tc>
        <w:tc>
          <w:tcPr>
            <w:tcW w:w="760" w:type="dxa"/>
            <w:tcBorders>
              <w:top w:val="nil"/>
            </w:tcBorders>
            <w:vAlign w:val="bottom"/>
          </w:tcPr>
          <w:p w:rsidR="00772ED1" w:rsidRDefault="00772ED1">
            <w:pPr>
              <w:pStyle w:val="ConsPlusNormal"/>
              <w:jc w:val="center"/>
            </w:pPr>
            <w:r>
              <w:t>510</w:t>
            </w: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vMerge/>
          </w:tcPr>
          <w:p w:rsidR="00772ED1" w:rsidRDefault="00772ED1"/>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уменьшение остатков средств учреждения</w:t>
            </w:r>
          </w:p>
        </w:tc>
        <w:tc>
          <w:tcPr>
            <w:tcW w:w="800" w:type="dxa"/>
            <w:vAlign w:val="bottom"/>
          </w:tcPr>
          <w:p w:rsidR="00772ED1" w:rsidRDefault="00772ED1">
            <w:pPr>
              <w:pStyle w:val="ConsPlusNormal"/>
              <w:jc w:val="center"/>
            </w:pPr>
            <w:r>
              <w:t>732</w:t>
            </w:r>
          </w:p>
        </w:tc>
        <w:tc>
          <w:tcPr>
            <w:tcW w:w="760" w:type="dxa"/>
            <w:vAlign w:val="bottom"/>
          </w:tcPr>
          <w:p w:rsidR="00772ED1" w:rsidRDefault="00772ED1">
            <w:pPr>
              <w:pStyle w:val="ConsPlusNormal"/>
              <w:jc w:val="center"/>
            </w:pPr>
            <w:r>
              <w:t>610</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center"/>
          </w:tcPr>
          <w:p w:rsidR="00772ED1" w:rsidRDefault="00772ED1">
            <w:pPr>
              <w:pStyle w:val="ConsPlusNormal"/>
              <w:jc w:val="center"/>
            </w:pPr>
            <w:r>
              <w:t>x</w:t>
            </w: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Изменение остатков по внутренним расчетам</w:t>
            </w:r>
          </w:p>
        </w:tc>
        <w:tc>
          <w:tcPr>
            <w:tcW w:w="800" w:type="dxa"/>
            <w:vAlign w:val="bottom"/>
          </w:tcPr>
          <w:p w:rsidR="00772ED1" w:rsidRDefault="00772ED1">
            <w:pPr>
              <w:pStyle w:val="ConsPlusNormal"/>
              <w:jc w:val="center"/>
            </w:pPr>
            <w:bookmarkStart w:id="21" w:name="P4358"/>
            <w:bookmarkEnd w:id="21"/>
            <w:r>
              <w:t>820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vAlign w:val="bottom"/>
          </w:tcPr>
          <w:p w:rsidR="00772ED1" w:rsidRDefault="00772ED1">
            <w:pPr>
              <w:pStyle w:val="ConsPlusNormal"/>
              <w:jc w:val="center"/>
            </w:pPr>
            <w:r>
              <w:t>в том числе:</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vAlign w:val="bottom"/>
          </w:tcPr>
          <w:p w:rsidR="00772ED1" w:rsidRDefault="00772ED1">
            <w:pPr>
              <w:pStyle w:val="ConsPlusNormal"/>
              <w:ind w:left="340"/>
            </w:pPr>
            <w:r>
              <w:t>увеличение остатков по внутренним расчетам (Кт 030404510)</w:t>
            </w:r>
          </w:p>
        </w:tc>
        <w:tc>
          <w:tcPr>
            <w:tcW w:w="800" w:type="dxa"/>
            <w:tcBorders>
              <w:top w:val="nil"/>
            </w:tcBorders>
            <w:vAlign w:val="bottom"/>
          </w:tcPr>
          <w:p w:rsidR="00772ED1" w:rsidRDefault="00772ED1">
            <w:pPr>
              <w:pStyle w:val="ConsPlusNormal"/>
              <w:jc w:val="center"/>
            </w:pPr>
            <w:r>
              <w:t>821</w:t>
            </w:r>
          </w:p>
        </w:tc>
        <w:tc>
          <w:tcPr>
            <w:tcW w:w="760" w:type="dxa"/>
            <w:tcBorders>
              <w:top w:val="nil"/>
            </w:tcBorders>
            <w:vAlign w:val="bottom"/>
          </w:tcPr>
          <w:p w:rsidR="00772ED1" w:rsidRDefault="00772ED1">
            <w:pPr>
              <w:pStyle w:val="ConsPlusNormal"/>
            </w:pP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t>уменьшение остатков по внутренним расчетам (Дт 030404610)</w:t>
            </w:r>
          </w:p>
        </w:tc>
        <w:tc>
          <w:tcPr>
            <w:tcW w:w="800" w:type="dxa"/>
            <w:vAlign w:val="bottom"/>
          </w:tcPr>
          <w:p w:rsidR="00772ED1" w:rsidRDefault="00772ED1">
            <w:pPr>
              <w:pStyle w:val="ConsPlusNormal"/>
              <w:jc w:val="center"/>
            </w:pPr>
            <w:r>
              <w:t>822</w:t>
            </w: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170"/>
            </w:pPr>
            <w:r>
              <w:t>Изменение остатков расчетов по внутренним привлечениям средств</w:t>
            </w:r>
          </w:p>
        </w:tc>
        <w:tc>
          <w:tcPr>
            <w:tcW w:w="800" w:type="dxa"/>
            <w:vAlign w:val="bottom"/>
          </w:tcPr>
          <w:p w:rsidR="00772ED1" w:rsidRDefault="00772ED1">
            <w:pPr>
              <w:pStyle w:val="ConsPlusNormal"/>
              <w:jc w:val="center"/>
            </w:pPr>
            <w:bookmarkStart w:id="22" w:name="P4398"/>
            <w:bookmarkEnd w:id="22"/>
            <w:r>
              <w:t>830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r w:rsidR="00772ED1">
        <w:tblPrEx>
          <w:tblBorders>
            <w:right w:val="single" w:sz="4" w:space="0" w:color="auto"/>
            <w:insideH w:val="nil"/>
          </w:tblBorders>
        </w:tblPrEx>
        <w:tc>
          <w:tcPr>
            <w:tcW w:w="2891" w:type="dxa"/>
            <w:tcBorders>
              <w:left w:val="nil"/>
              <w:bottom w:val="nil"/>
            </w:tcBorders>
            <w:vAlign w:val="bottom"/>
          </w:tcPr>
          <w:p w:rsidR="00772ED1" w:rsidRDefault="00772ED1">
            <w:pPr>
              <w:pStyle w:val="ConsPlusNormal"/>
              <w:jc w:val="center"/>
            </w:pPr>
            <w:r>
              <w:t>в том числе:</w:t>
            </w:r>
          </w:p>
        </w:tc>
        <w:tc>
          <w:tcPr>
            <w:tcW w:w="80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020"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850" w:type="dxa"/>
            <w:tcBorders>
              <w:bottom w:val="nil"/>
            </w:tcBorders>
            <w:vAlign w:val="bottom"/>
          </w:tcPr>
          <w:p w:rsidR="00772ED1" w:rsidRDefault="00772ED1">
            <w:pPr>
              <w:pStyle w:val="ConsPlusNormal"/>
            </w:pPr>
          </w:p>
        </w:tc>
        <w:tc>
          <w:tcPr>
            <w:tcW w:w="907" w:type="dxa"/>
            <w:tcBorders>
              <w:bottom w:val="nil"/>
            </w:tcBorders>
            <w:vAlign w:val="bottom"/>
          </w:tcPr>
          <w:p w:rsidR="00772ED1" w:rsidRDefault="00772ED1">
            <w:pPr>
              <w:pStyle w:val="ConsPlusNormal"/>
            </w:pPr>
          </w:p>
        </w:tc>
        <w:tc>
          <w:tcPr>
            <w:tcW w:w="794" w:type="dxa"/>
            <w:tcBorders>
              <w:bottom w:val="nil"/>
            </w:tcBorders>
            <w:vAlign w:val="bottom"/>
          </w:tcPr>
          <w:p w:rsidR="00772ED1" w:rsidRDefault="00772ED1">
            <w:pPr>
              <w:pStyle w:val="ConsPlusNormal"/>
            </w:pPr>
          </w:p>
        </w:tc>
        <w:tc>
          <w:tcPr>
            <w:tcW w:w="1247" w:type="dxa"/>
            <w:tcBorders>
              <w:bottom w:val="nil"/>
            </w:tcBorders>
            <w:vAlign w:val="bottom"/>
          </w:tcPr>
          <w:p w:rsidR="00772ED1" w:rsidRDefault="00772ED1">
            <w:pPr>
              <w:pStyle w:val="ConsPlusNormal"/>
            </w:pPr>
          </w:p>
        </w:tc>
      </w:tr>
      <w:tr w:rsidR="00772ED1">
        <w:tblPrEx>
          <w:tblBorders>
            <w:right w:val="single" w:sz="4" w:space="0" w:color="auto"/>
            <w:insideH w:val="nil"/>
          </w:tblBorders>
        </w:tblPrEx>
        <w:tc>
          <w:tcPr>
            <w:tcW w:w="2891" w:type="dxa"/>
            <w:tcBorders>
              <w:top w:val="nil"/>
              <w:left w:val="nil"/>
            </w:tcBorders>
            <w:vAlign w:val="bottom"/>
          </w:tcPr>
          <w:p w:rsidR="00772ED1" w:rsidRDefault="00772ED1">
            <w:pPr>
              <w:pStyle w:val="ConsPlusNormal"/>
              <w:ind w:left="340"/>
            </w:pPr>
            <w:r>
              <w:t xml:space="preserve">увеличение расчетов по внутреннему </w:t>
            </w:r>
            <w:r>
              <w:lastRenderedPageBreak/>
              <w:t>привлечению остатков средств (Кт 030406000)</w:t>
            </w:r>
          </w:p>
        </w:tc>
        <w:tc>
          <w:tcPr>
            <w:tcW w:w="800" w:type="dxa"/>
            <w:tcBorders>
              <w:top w:val="nil"/>
            </w:tcBorders>
            <w:vAlign w:val="bottom"/>
          </w:tcPr>
          <w:p w:rsidR="00772ED1" w:rsidRDefault="00772ED1">
            <w:pPr>
              <w:pStyle w:val="ConsPlusNormal"/>
              <w:jc w:val="center"/>
            </w:pPr>
            <w:r>
              <w:lastRenderedPageBreak/>
              <w:t>831</w:t>
            </w:r>
          </w:p>
        </w:tc>
        <w:tc>
          <w:tcPr>
            <w:tcW w:w="760" w:type="dxa"/>
            <w:tcBorders>
              <w:top w:val="nil"/>
            </w:tcBorders>
            <w:vAlign w:val="bottom"/>
          </w:tcPr>
          <w:p w:rsidR="00772ED1" w:rsidRDefault="00772ED1">
            <w:pPr>
              <w:pStyle w:val="ConsPlusNormal"/>
            </w:pPr>
          </w:p>
        </w:tc>
        <w:tc>
          <w:tcPr>
            <w:tcW w:w="1121" w:type="dxa"/>
            <w:tcBorders>
              <w:top w:val="nil"/>
            </w:tcBorders>
            <w:vAlign w:val="bottom"/>
          </w:tcPr>
          <w:p w:rsidR="00772ED1" w:rsidRDefault="00772ED1">
            <w:pPr>
              <w:pStyle w:val="ConsPlusNormal"/>
            </w:pPr>
          </w:p>
        </w:tc>
        <w:tc>
          <w:tcPr>
            <w:tcW w:w="1020"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850" w:type="dxa"/>
            <w:tcBorders>
              <w:top w:val="nil"/>
            </w:tcBorders>
            <w:vAlign w:val="bottom"/>
          </w:tcPr>
          <w:p w:rsidR="00772ED1" w:rsidRDefault="00772ED1">
            <w:pPr>
              <w:pStyle w:val="ConsPlusNormal"/>
            </w:pPr>
          </w:p>
        </w:tc>
        <w:tc>
          <w:tcPr>
            <w:tcW w:w="907" w:type="dxa"/>
            <w:tcBorders>
              <w:top w:val="nil"/>
            </w:tcBorders>
            <w:vAlign w:val="bottom"/>
          </w:tcPr>
          <w:p w:rsidR="00772ED1" w:rsidRDefault="00772ED1">
            <w:pPr>
              <w:pStyle w:val="ConsPlusNormal"/>
            </w:pPr>
          </w:p>
        </w:tc>
        <w:tc>
          <w:tcPr>
            <w:tcW w:w="794" w:type="dxa"/>
            <w:tcBorders>
              <w:top w:val="nil"/>
            </w:tcBorders>
            <w:vAlign w:val="bottom"/>
          </w:tcPr>
          <w:p w:rsidR="00772ED1" w:rsidRDefault="00772ED1">
            <w:pPr>
              <w:pStyle w:val="ConsPlusNormal"/>
            </w:pPr>
          </w:p>
        </w:tc>
        <w:tc>
          <w:tcPr>
            <w:tcW w:w="1247" w:type="dxa"/>
            <w:tcBorders>
              <w:top w:val="nil"/>
            </w:tcBorders>
            <w:vAlign w:val="bottom"/>
          </w:tcPr>
          <w:p w:rsidR="00772ED1" w:rsidRDefault="00772ED1">
            <w:pPr>
              <w:pStyle w:val="ConsPlusNormal"/>
            </w:pPr>
          </w:p>
        </w:tc>
      </w:tr>
      <w:tr w:rsidR="00772ED1">
        <w:tblPrEx>
          <w:tblBorders>
            <w:right w:val="single" w:sz="4" w:space="0" w:color="auto"/>
          </w:tblBorders>
        </w:tblPrEx>
        <w:tc>
          <w:tcPr>
            <w:tcW w:w="2891" w:type="dxa"/>
            <w:tcBorders>
              <w:left w:val="nil"/>
            </w:tcBorders>
            <w:vAlign w:val="bottom"/>
          </w:tcPr>
          <w:p w:rsidR="00772ED1" w:rsidRDefault="00772ED1">
            <w:pPr>
              <w:pStyle w:val="ConsPlusNormal"/>
              <w:ind w:left="340"/>
            </w:pPr>
            <w:r>
              <w:lastRenderedPageBreak/>
              <w:t>уменьшение расчетов по внутреннему привлечению остатков средств (Дт 030406000)</w:t>
            </w:r>
          </w:p>
        </w:tc>
        <w:tc>
          <w:tcPr>
            <w:tcW w:w="800" w:type="dxa"/>
            <w:vAlign w:val="bottom"/>
          </w:tcPr>
          <w:p w:rsidR="00772ED1" w:rsidRDefault="00772ED1">
            <w:pPr>
              <w:pStyle w:val="ConsPlusNormal"/>
              <w:jc w:val="center"/>
            </w:pPr>
            <w:r>
              <w:t>832</w:t>
            </w: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020" w:type="dxa"/>
            <w:vAlign w:val="bottom"/>
          </w:tcPr>
          <w:p w:rsidR="00772ED1" w:rsidRDefault="00772ED1">
            <w:pPr>
              <w:pStyle w:val="ConsPlusNormal"/>
            </w:pPr>
          </w:p>
        </w:tc>
        <w:tc>
          <w:tcPr>
            <w:tcW w:w="1304" w:type="dxa"/>
            <w:vAlign w:val="bottom"/>
          </w:tcPr>
          <w:p w:rsidR="00772ED1" w:rsidRDefault="00772ED1">
            <w:pPr>
              <w:pStyle w:val="ConsPlusNormal"/>
            </w:pPr>
          </w:p>
        </w:tc>
        <w:tc>
          <w:tcPr>
            <w:tcW w:w="850" w:type="dxa"/>
            <w:vAlign w:val="bottom"/>
          </w:tcPr>
          <w:p w:rsidR="00772ED1" w:rsidRDefault="00772ED1">
            <w:pPr>
              <w:pStyle w:val="ConsPlusNormal"/>
            </w:pPr>
          </w:p>
        </w:tc>
        <w:tc>
          <w:tcPr>
            <w:tcW w:w="907" w:type="dxa"/>
            <w:vAlign w:val="bottom"/>
          </w:tcPr>
          <w:p w:rsidR="00772ED1" w:rsidRDefault="00772ED1">
            <w:pPr>
              <w:pStyle w:val="ConsPlusNormal"/>
            </w:pPr>
          </w:p>
        </w:tc>
        <w:tc>
          <w:tcPr>
            <w:tcW w:w="794" w:type="dxa"/>
            <w:vAlign w:val="bottom"/>
          </w:tcPr>
          <w:p w:rsidR="00772ED1" w:rsidRDefault="00772ED1">
            <w:pPr>
              <w:pStyle w:val="ConsPlusNormal"/>
            </w:pPr>
          </w:p>
        </w:tc>
        <w:tc>
          <w:tcPr>
            <w:tcW w:w="1247" w:type="dxa"/>
            <w:vAlign w:val="bottom"/>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t xml:space="preserve">    --------------------------------</w:t>
      </w:r>
    </w:p>
    <w:p w:rsidR="00772ED1" w:rsidRDefault="00772ED1">
      <w:pPr>
        <w:pStyle w:val="ConsPlusNonformat"/>
        <w:jc w:val="both"/>
      </w:pPr>
      <w:r>
        <w:t xml:space="preserve">    &lt;*1&gt;   Строки   формируются   в  сводном  Отчете  </w:t>
      </w:r>
      <w:hyperlink r:id="rId208" w:history="1">
        <w:r>
          <w:rPr>
            <w:color w:val="0000FF"/>
          </w:rPr>
          <w:t>(ф. 0503737)</w:t>
        </w:r>
      </w:hyperlink>
      <w:r>
        <w:t xml:space="preserve"> главного</w:t>
      </w:r>
    </w:p>
    <w:p w:rsidR="00772ED1" w:rsidRDefault="00772ED1">
      <w:pPr>
        <w:pStyle w:val="ConsPlusNonformat"/>
        <w:jc w:val="both"/>
      </w:pPr>
      <w:r>
        <w:t>распорядителя средств бюджета (Учредителем).</w:t>
      </w:r>
    </w:p>
    <w:p w:rsidR="00772ED1" w:rsidRDefault="00772ED1">
      <w:pPr>
        <w:pStyle w:val="ConsPlusNonformat"/>
        <w:jc w:val="both"/>
      </w:pPr>
      <w:r>
        <w:t xml:space="preserve">    Учреждения  строки не формируют, если иное не предусмотрено Учредителем</w:t>
      </w:r>
    </w:p>
    <w:p w:rsidR="00772ED1" w:rsidRDefault="00772ED1">
      <w:pPr>
        <w:pStyle w:val="ConsPlusNonformat"/>
        <w:jc w:val="both"/>
      </w:pPr>
      <w:r>
        <w:t>(в   том   числе   порядком   формирования   Плана  финансово-хозяйственной</w:t>
      </w:r>
    </w:p>
    <w:p w:rsidR="00772ED1" w:rsidRDefault="00772ED1">
      <w:pPr>
        <w:pStyle w:val="ConsPlusNonformat"/>
        <w:jc w:val="both"/>
      </w:pPr>
      <w:r>
        <w:t>деятельности).</w:t>
      </w:r>
    </w:p>
    <w:p w:rsidR="00772ED1" w:rsidRDefault="00772ED1">
      <w:pPr>
        <w:pStyle w:val="ConsPlusNonformat"/>
        <w:jc w:val="both"/>
      </w:pPr>
      <w:bookmarkStart w:id="23" w:name="P4444"/>
      <w:bookmarkEnd w:id="23"/>
      <w:r>
        <w:t xml:space="preserve">    &lt;*2&gt;  Строки Отчета формируются при наличии показателей в одной из граф</w:t>
      </w:r>
    </w:p>
    <w:p w:rsidR="00772ED1" w:rsidRDefault="00772ED1">
      <w:pPr>
        <w:pStyle w:val="ConsPlusNonformat"/>
        <w:jc w:val="both"/>
      </w:pPr>
      <w:r>
        <w:t>4, 5, 6, 7, 8.</w:t>
      </w:r>
    </w:p>
    <w:p w:rsidR="00772ED1" w:rsidRDefault="00772ED1">
      <w:pPr>
        <w:pStyle w:val="ConsPlusNonformat"/>
        <w:jc w:val="both"/>
      </w:pPr>
      <w:bookmarkStart w:id="24" w:name="P4446"/>
      <w:bookmarkEnd w:id="24"/>
      <w:r>
        <w:t xml:space="preserve">    &lt;*5&gt;  Код аналитической группы вида источников финансирования дефицитов</w:t>
      </w:r>
    </w:p>
    <w:p w:rsidR="00772ED1" w:rsidRDefault="00772ED1">
      <w:pPr>
        <w:pStyle w:val="ConsPlusNonformat"/>
        <w:jc w:val="both"/>
      </w:pPr>
      <w:r>
        <w:t>бюджетов  (разряды  с 18 по 20 кода классификации источников финансирования</w:t>
      </w:r>
    </w:p>
    <w:p w:rsidR="00772ED1" w:rsidRDefault="00772ED1">
      <w:pPr>
        <w:pStyle w:val="ConsPlusNonformat"/>
        <w:jc w:val="both"/>
      </w:pPr>
      <w:r>
        <w:t>дефицита бюджета).</w:t>
      </w:r>
    </w:p>
    <w:p w:rsidR="00772ED1" w:rsidRDefault="00772ED1">
      <w:pPr>
        <w:pStyle w:val="ConsPlusNonformat"/>
        <w:jc w:val="both"/>
      </w:pPr>
      <w:bookmarkStart w:id="25" w:name="P4449"/>
      <w:bookmarkEnd w:id="25"/>
      <w:r>
        <w:t xml:space="preserve">    &lt;*6&gt;  Показатели  по  строкам  формируются  только по виду деятельности</w:t>
      </w:r>
    </w:p>
    <w:p w:rsidR="00772ED1" w:rsidRDefault="00772ED1">
      <w:pPr>
        <w:pStyle w:val="ConsPlusNonformat"/>
        <w:jc w:val="both"/>
      </w:pPr>
      <w:r>
        <w:t>"Приносящая доход деятельность (Собственные доходы учреждения)".</w:t>
      </w:r>
    </w:p>
    <w:p w:rsidR="00772ED1" w:rsidRDefault="00772ED1">
      <w:pPr>
        <w:pStyle w:val="ConsPlusNonformat"/>
        <w:jc w:val="both"/>
      </w:pPr>
    </w:p>
    <w:p w:rsidR="00772ED1" w:rsidRDefault="00772ED1">
      <w:pPr>
        <w:pStyle w:val="ConsPlusNonformat"/>
        <w:jc w:val="both"/>
      </w:pPr>
      <w:r>
        <w:t xml:space="preserve">                                                         Форма 0503737 с. 7</w:t>
      </w:r>
    </w:p>
    <w:p w:rsidR="00772ED1" w:rsidRDefault="00772ED1">
      <w:pPr>
        <w:pStyle w:val="ConsPlusNonformat"/>
        <w:jc w:val="both"/>
      </w:pPr>
    </w:p>
    <w:p w:rsidR="00772ED1" w:rsidRDefault="00772ED1">
      <w:pPr>
        <w:pStyle w:val="ConsPlusNonformat"/>
        <w:jc w:val="both"/>
      </w:pPr>
      <w:r>
        <w:t xml:space="preserve">     4. Сведения о возвратах остатков субсидий и расходов прошлых лет</w:t>
      </w:r>
    </w:p>
    <w:p w:rsidR="00772ED1" w:rsidRDefault="00772ED1">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80"/>
        <w:gridCol w:w="760"/>
        <w:gridCol w:w="1121"/>
        <w:gridCol w:w="1134"/>
        <w:gridCol w:w="1304"/>
        <w:gridCol w:w="1361"/>
        <w:gridCol w:w="794"/>
      </w:tblGrid>
      <w:tr w:rsidR="00772ED1">
        <w:tc>
          <w:tcPr>
            <w:tcW w:w="2494" w:type="dxa"/>
            <w:vMerge w:val="restart"/>
            <w:tcBorders>
              <w:left w:val="nil"/>
            </w:tcBorders>
          </w:tcPr>
          <w:p w:rsidR="00772ED1" w:rsidRDefault="00772ED1">
            <w:pPr>
              <w:pStyle w:val="ConsPlusNormal"/>
              <w:jc w:val="center"/>
            </w:pPr>
            <w:r>
              <w:t xml:space="preserve">Наименование показателя </w:t>
            </w:r>
            <w:hyperlink w:anchor="P4444" w:history="1">
              <w:r>
                <w:rPr>
                  <w:color w:val="0000FF"/>
                </w:rPr>
                <w:t>&lt;*2&gt;</w:t>
              </w:r>
            </w:hyperlink>
          </w:p>
        </w:tc>
        <w:tc>
          <w:tcPr>
            <w:tcW w:w="680" w:type="dxa"/>
            <w:vMerge w:val="restart"/>
          </w:tcPr>
          <w:p w:rsidR="00772ED1" w:rsidRDefault="00772ED1">
            <w:pPr>
              <w:pStyle w:val="ConsPlusNormal"/>
              <w:jc w:val="center"/>
            </w:pPr>
            <w:r>
              <w:t>Код строки</w:t>
            </w:r>
          </w:p>
        </w:tc>
        <w:tc>
          <w:tcPr>
            <w:tcW w:w="760" w:type="dxa"/>
            <w:vMerge w:val="restart"/>
          </w:tcPr>
          <w:p w:rsidR="00772ED1" w:rsidRDefault="00772ED1">
            <w:pPr>
              <w:pStyle w:val="ConsPlusNormal"/>
              <w:jc w:val="center"/>
            </w:pPr>
            <w:r>
              <w:t>Код аналитики</w:t>
            </w:r>
          </w:p>
        </w:tc>
        <w:tc>
          <w:tcPr>
            <w:tcW w:w="5714" w:type="dxa"/>
            <w:gridSpan w:val="5"/>
            <w:tcBorders>
              <w:right w:val="nil"/>
            </w:tcBorders>
          </w:tcPr>
          <w:p w:rsidR="00772ED1" w:rsidRDefault="00772ED1">
            <w:pPr>
              <w:pStyle w:val="ConsPlusNormal"/>
              <w:jc w:val="center"/>
            </w:pPr>
            <w:r>
              <w:t>Произведено возвратов</w:t>
            </w:r>
          </w:p>
        </w:tc>
      </w:tr>
      <w:tr w:rsidR="00772ED1">
        <w:tc>
          <w:tcPr>
            <w:tcW w:w="2494" w:type="dxa"/>
            <w:vMerge/>
            <w:tcBorders>
              <w:left w:val="nil"/>
            </w:tcBorders>
          </w:tcPr>
          <w:p w:rsidR="00772ED1" w:rsidRDefault="00772ED1"/>
        </w:tc>
        <w:tc>
          <w:tcPr>
            <w:tcW w:w="680" w:type="dxa"/>
            <w:vMerge/>
          </w:tcPr>
          <w:p w:rsidR="00772ED1" w:rsidRDefault="00772ED1"/>
        </w:tc>
        <w:tc>
          <w:tcPr>
            <w:tcW w:w="760" w:type="dxa"/>
            <w:vMerge/>
          </w:tcPr>
          <w:p w:rsidR="00772ED1" w:rsidRDefault="00772ED1"/>
        </w:tc>
        <w:tc>
          <w:tcPr>
            <w:tcW w:w="1121" w:type="dxa"/>
          </w:tcPr>
          <w:p w:rsidR="00772ED1" w:rsidRDefault="00772ED1">
            <w:pPr>
              <w:pStyle w:val="ConsPlusNormal"/>
              <w:jc w:val="center"/>
            </w:pPr>
            <w:r>
              <w:t>через лицевые счета</w:t>
            </w:r>
          </w:p>
        </w:tc>
        <w:tc>
          <w:tcPr>
            <w:tcW w:w="1134" w:type="dxa"/>
          </w:tcPr>
          <w:p w:rsidR="00772ED1" w:rsidRDefault="00772ED1">
            <w:pPr>
              <w:pStyle w:val="ConsPlusNormal"/>
              <w:jc w:val="center"/>
            </w:pPr>
            <w:r>
              <w:t>через банковские счета</w:t>
            </w:r>
          </w:p>
        </w:tc>
        <w:tc>
          <w:tcPr>
            <w:tcW w:w="1304" w:type="dxa"/>
          </w:tcPr>
          <w:p w:rsidR="00772ED1" w:rsidRDefault="00772ED1">
            <w:pPr>
              <w:pStyle w:val="ConsPlusNormal"/>
              <w:jc w:val="center"/>
            </w:pPr>
            <w:r>
              <w:t>через кассу учреждения</w:t>
            </w:r>
          </w:p>
        </w:tc>
        <w:tc>
          <w:tcPr>
            <w:tcW w:w="1361" w:type="dxa"/>
          </w:tcPr>
          <w:p w:rsidR="00772ED1" w:rsidRDefault="00772ED1">
            <w:pPr>
              <w:pStyle w:val="ConsPlusNormal"/>
              <w:jc w:val="center"/>
            </w:pPr>
            <w:r>
              <w:t>некассовыми операциями</w:t>
            </w:r>
          </w:p>
        </w:tc>
        <w:tc>
          <w:tcPr>
            <w:tcW w:w="794" w:type="dxa"/>
            <w:tcBorders>
              <w:right w:val="nil"/>
            </w:tcBorders>
          </w:tcPr>
          <w:p w:rsidR="00772ED1" w:rsidRDefault="00772ED1">
            <w:pPr>
              <w:pStyle w:val="ConsPlusNormal"/>
              <w:jc w:val="center"/>
            </w:pPr>
            <w:r>
              <w:t>итого</w:t>
            </w:r>
          </w:p>
        </w:tc>
      </w:tr>
      <w:tr w:rsidR="00772ED1">
        <w:tc>
          <w:tcPr>
            <w:tcW w:w="2494" w:type="dxa"/>
            <w:tcBorders>
              <w:left w:val="nil"/>
            </w:tcBorders>
          </w:tcPr>
          <w:p w:rsidR="00772ED1" w:rsidRDefault="00772ED1">
            <w:pPr>
              <w:pStyle w:val="ConsPlusNormal"/>
              <w:jc w:val="center"/>
            </w:pPr>
            <w:r>
              <w:t>1</w:t>
            </w:r>
          </w:p>
        </w:tc>
        <w:tc>
          <w:tcPr>
            <w:tcW w:w="680" w:type="dxa"/>
          </w:tcPr>
          <w:p w:rsidR="00772ED1" w:rsidRDefault="00772ED1">
            <w:pPr>
              <w:pStyle w:val="ConsPlusNormal"/>
              <w:jc w:val="center"/>
            </w:pPr>
            <w:r>
              <w:t>2</w:t>
            </w:r>
          </w:p>
        </w:tc>
        <w:tc>
          <w:tcPr>
            <w:tcW w:w="760" w:type="dxa"/>
          </w:tcPr>
          <w:p w:rsidR="00772ED1" w:rsidRDefault="00772ED1">
            <w:pPr>
              <w:pStyle w:val="ConsPlusNormal"/>
              <w:jc w:val="center"/>
            </w:pPr>
            <w:r>
              <w:t>3</w:t>
            </w:r>
          </w:p>
        </w:tc>
        <w:tc>
          <w:tcPr>
            <w:tcW w:w="1121" w:type="dxa"/>
          </w:tcPr>
          <w:p w:rsidR="00772ED1" w:rsidRDefault="00772ED1">
            <w:pPr>
              <w:pStyle w:val="ConsPlusNormal"/>
              <w:jc w:val="center"/>
            </w:pPr>
            <w:r>
              <w:t>4</w:t>
            </w:r>
          </w:p>
        </w:tc>
        <w:tc>
          <w:tcPr>
            <w:tcW w:w="1134" w:type="dxa"/>
          </w:tcPr>
          <w:p w:rsidR="00772ED1" w:rsidRDefault="00772ED1">
            <w:pPr>
              <w:pStyle w:val="ConsPlusNormal"/>
              <w:jc w:val="center"/>
            </w:pPr>
            <w:r>
              <w:t>5</w:t>
            </w:r>
          </w:p>
        </w:tc>
        <w:tc>
          <w:tcPr>
            <w:tcW w:w="1304" w:type="dxa"/>
          </w:tcPr>
          <w:p w:rsidR="00772ED1" w:rsidRDefault="00772ED1">
            <w:pPr>
              <w:pStyle w:val="ConsPlusNormal"/>
              <w:jc w:val="center"/>
            </w:pPr>
            <w:r>
              <w:t>6</w:t>
            </w:r>
          </w:p>
        </w:tc>
        <w:tc>
          <w:tcPr>
            <w:tcW w:w="1361" w:type="dxa"/>
          </w:tcPr>
          <w:p w:rsidR="00772ED1" w:rsidRDefault="00772ED1">
            <w:pPr>
              <w:pStyle w:val="ConsPlusNormal"/>
              <w:jc w:val="center"/>
            </w:pPr>
            <w:r>
              <w:t>7</w:t>
            </w:r>
          </w:p>
        </w:tc>
        <w:tc>
          <w:tcPr>
            <w:tcW w:w="794" w:type="dxa"/>
            <w:tcBorders>
              <w:right w:val="nil"/>
            </w:tcBorders>
          </w:tcPr>
          <w:p w:rsidR="00772ED1" w:rsidRDefault="00772ED1">
            <w:pPr>
              <w:pStyle w:val="ConsPlusNormal"/>
              <w:jc w:val="center"/>
            </w:pPr>
            <w:r>
              <w:t>8</w:t>
            </w:r>
          </w:p>
        </w:tc>
      </w:tr>
      <w:tr w:rsidR="00772ED1">
        <w:tblPrEx>
          <w:tblBorders>
            <w:right w:val="single" w:sz="4" w:space="0" w:color="auto"/>
          </w:tblBorders>
        </w:tblPrEx>
        <w:tc>
          <w:tcPr>
            <w:tcW w:w="2494" w:type="dxa"/>
            <w:tcBorders>
              <w:left w:val="nil"/>
            </w:tcBorders>
            <w:vAlign w:val="bottom"/>
          </w:tcPr>
          <w:p w:rsidR="00772ED1" w:rsidRDefault="00772ED1">
            <w:pPr>
              <w:pStyle w:val="ConsPlusNormal"/>
            </w:pPr>
            <w:r>
              <w:t xml:space="preserve">Возвращено остатков субсидий прошлых лет, </w:t>
            </w:r>
            <w:r>
              <w:lastRenderedPageBreak/>
              <w:t>всего</w:t>
            </w:r>
          </w:p>
        </w:tc>
        <w:tc>
          <w:tcPr>
            <w:tcW w:w="680" w:type="dxa"/>
            <w:vAlign w:val="bottom"/>
          </w:tcPr>
          <w:p w:rsidR="00772ED1" w:rsidRDefault="00772ED1">
            <w:pPr>
              <w:pStyle w:val="ConsPlusNormal"/>
              <w:jc w:val="center"/>
            </w:pPr>
            <w:r>
              <w:lastRenderedPageBreak/>
              <w:t>910</w:t>
            </w:r>
          </w:p>
        </w:tc>
        <w:tc>
          <w:tcPr>
            <w:tcW w:w="760" w:type="dxa"/>
            <w:vAlign w:val="bottom"/>
          </w:tcPr>
          <w:p w:rsidR="00772ED1" w:rsidRDefault="00772ED1">
            <w:pPr>
              <w:pStyle w:val="ConsPlusNormal"/>
              <w:jc w:val="center"/>
            </w:pPr>
            <w:r>
              <w:t>x</w:t>
            </w:r>
          </w:p>
        </w:tc>
        <w:tc>
          <w:tcPr>
            <w:tcW w:w="1121" w:type="dxa"/>
            <w:vAlign w:val="bottom"/>
          </w:tcPr>
          <w:p w:rsidR="00772ED1" w:rsidRDefault="00772ED1">
            <w:pPr>
              <w:pStyle w:val="ConsPlusNormal"/>
            </w:pPr>
          </w:p>
        </w:tc>
        <w:tc>
          <w:tcPr>
            <w:tcW w:w="1134" w:type="dxa"/>
            <w:vAlign w:val="bottom"/>
          </w:tcPr>
          <w:p w:rsidR="00772ED1" w:rsidRDefault="00772ED1">
            <w:pPr>
              <w:pStyle w:val="ConsPlusNormal"/>
            </w:pPr>
          </w:p>
        </w:tc>
        <w:tc>
          <w:tcPr>
            <w:tcW w:w="1304" w:type="dxa"/>
            <w:vAlign w:val="bottom"/>
          </w:tcPr>
          <w:p w:rsidR="00772ED1" w:rsidRDefault="00772ED1">
            <w:pPr>
              <w:pStyle w:val="ConsPlusNormal"/>
            </w:pPr>
          </w:p>
        </w:tc>
        <w:tc>
          <w:tcPr>
            <w:tcW w:w="1361" w:type="dxa"/>
            <w:vAlign w:val="bottom"/>
          </w:tcPr>
          <w:p w:rsidR="00772ED1" w:rsidRDefault="00772ED1">
            <w:pPr>
              <w:pStyle w:val="ConsPlusNormal"/>
            </w:pPr>
          </w:p>
        </w:tc>
        <w:tc>
          <w:tcPr>
            <w:tcW w:w="794" w:type="dxa"/>
            <w:vAlign w:val="bottom"/>
          </w:tcPr>
          <w:p w:rsidR="00772ED1" w:rsidRDefault="00772ED1">
            <w:pPr>
              <w:pStyle w:val="ConsPlusNormal"/>
            </w:pPr>
          </w:p>
        </w:tc>
      </w:tr>
      <w:tr w:rsidR="00772ED1">
        <w:tblPrEx>
          <w:tblBorders>
            <w:right w:val="single" w:sz="4" w:space="0" w:color="auto"/>
          </w:tblBorders>
        </w:tblPrEx>
        <w:tc>
          <w:tcPr>
            <w:tcW w:w="2494" w:type="dxa"/>
            <w:tcBorders>
              <w:left w:val="nil"/>
            </w:tcBorders>
            <w:vAlign w:val="bottom"/>
          </w:tcPr>
          <w:p w:rsidR="00772ED1" w:rsidRDefault="00772ED1">
            <w:pPr>
              <w:pStyle w:val="ConsPlusNormal"/>
              <w:ind w:left="170"/>
            </w:pPr>
            <w:r>
              <w:lastRenderedPageBreak/>
              <w:t>из них по кодам аналитики:</w:t>
            </w:r>
          </w:p>
        </w:tc>
        <w:tc>
          <w:tcPr>
            <w:tcW w:w="680" w:type="dxa"/>
            <w:tcBorders>
              <w:bottom w:val="nil"/>
            </w:tcBorders>
            <w:vAlign w:val="bottom"/>
          </w:tcPr>
          <w:p w:rsidR="00772ED1" w:rsidRDefault="00772ED1">
            <w:pPr>
              <w:pStyle w:val="ConsPlusNormal"/>
            </w:pPr>
          </w:p>
        </w:tc>
        <w:tc>
          <w:tcPr>
            <w:tcW w:w="760" w:type="dxa"/>
            <w:tcBorders>
              <w:bottom w:val="nil"/>
            </w:tcBorders>
            <w:vAlign w:val="bottom"/>
          </w:tcPr>
          <w:p w:rsidR="00772ED1" w:rsidRDefault="00772ED1">
            <w:pPr>
              <w:pStyle w:val="ConsPlusNormal"/>
            </w:pPr>
          </w:p>
        </w:tc>
        <w:tc>
          <w:tcPr>
            <w:tcW w:w="1121" w:type="dxa"/>
            <w:tcBorders>
              <w:bottom w:val="nil"/>
            </w:tcBorders>
            <w:vAlign w:val="bottom"/>
          </w:tcPr>
          <w:p w:rsidR="00772ED1" w:rsidRDefault="00772ED1">
            <w:pPr>
              <w:pStyle w:val="ConsPlusNormal"/>
            </w:pPr>
          </w:p>
        </w:tc>
        <w:tc>
          <w:tcPr>
            <w:tcW w:w="1134" w:type="dxa"/>
            <w:tcBorders>
              <w:bottom w:val="nil"/>
            </w:tcBorders>
            <w:vAlign w:val="bottom"/>
          </w:tcPr>
          <w:p w:rsidR="00772ED1" w:rsidRDefault="00772ED1">
            <w:pPr>
              <w:pStyle w:val="ConsPlusNormal"/>
            </w:pPr>
          </w:p>
        </w:tc>
        <w:tc>
          <w:tcPr>
            <w:tcW w:w="1304" w:type="dxa"/>
            <w:tcBorders>
              <w:bottom w:val="nil"/>
            </w:tcBorders>
            <w:vAlign w:val="bottom"/>
          </w:tcPr>
          <w:p w:rsidR="00772ED1" w:rsidRDefault="00772ED1">
            <w:pPr>
              <w:pStyle w:val="ConsPlusNormal"/>
            </w:pPr>
          </w:p>
        </w:tc>
        <w:tc>
          <w:tcPr>
            <w:tcW w:w="1361" w:type="dxa"/>
            <w:tcBorders>
              <w:bottom w:val="nil"/>
            </w:tcBorders>
            <w:vAlign w:val="bottom"/>
          </w:tcPr>
          <w:p w:rsidR="00772ED1" w:rsidRDefault="00772ED1">
            <w:pPr>
              <w:pStyle w:val="ConsPlusNormal"/>
            </w:pPr>
          </w:p>
        </w:tc>
        <w:tc>
          <w:tcPr>
            <w:tcW w:w="794" w:type="dxa"/>
            <w:tcBorders>
              <w:bottom w:val="nil"/>
            </w:tcBorders>
          </w:tcPr>
          <w:p w:rsidR="00772ED1" w:rsidRDefault="00772ED1">
            <w:pPr>
              <w:pStyle w:val="ConsPlusNormal"/>
            </w:pPr>
          </w:p>
        </w:tc>
      </w:tr>
      <w:tr w:rsidR="00772ED1">
        <w:tblPrEx>
          <w:tblBorders>
            <w:right w:val="single" w:sz="4" w:space="0" w:color="auto"/>
          </w:tblBorders>
        </w:tblPrEx>
        <w:tc>
          <w:tcPr>
            <w:tcW w:w="2494" w:type="dxa"/>
            <w:tcBorders>
              <w:left w:val="nil"/>
            </w:tcBorders>
          </w:tcPr>
          <w:p w:rsidR="00772ED1" w:rsidRDefault="00772ED1">
            <w:pPr>
              <w:pStyle w:val="ConsPlusNormal"/>
            </w:pPr>
            <w:r>
              <w:t xml:space="preserve">Доходы от оказания платных услуг (работ) </w:t>
            </w:r>
            <w:hyperlink w:anchor="P4531" w:history="1">
              <w:r>
                <w:rPr>
                  <w:color w:val="0000FF"/>
                </w:rPr>
                <w:t>&lt;*7&gt;</w:t>
              </w:r>
            </w:hyperlink>
          </w:p>
        </w:tc>
        <w:tc>
          <w:tcPr>
            <w:tcW w:w="680" w:type="dxa"/>
            <w:tcBorders>
              <w:top w:val="nil"/>
            </w:tcBorders>
            <w:vAlign w:val="bottom"/>
          </w:tcPr>
          <w:p w:rsidR="00772ED1" w:rsidRDefault="00772ED1">
            <w:pPr>
              <w:pStyle w:val="ConsPlusNormal"/>
            </w:pPr>
          </w:p>
        </w:tc>
        <w:tc>
          <w:tcPr>
            <w:tcW w:w="760" w:type="dxa"/>
            <w:tcBorders>
              <w:top w:val="nil"/>
            </w:tcBorders>
            <w:vAlign w:val="bottom"/>
          </w:tcPr>
          <w:p w:rsidR="00772ED1" w:rsidRDefault="00772ED1">
            <w:pPr>
              <w:pStyle w:val="ConsPlusNormal"/>
              <w:jc w:val="center"/>
            </w:pPr>
            <w:r>
              <w:t>130</w:t>
            </w:r>
          </w:p>
        </w:tc>
        <w:tc>
          <w:tcPr>
            <w:tcW w:w="1121" w:type="dxa"/>
            <w:tcBorders>
              <w:top w:val="nil"/>
            </w:tcBorders>
            <w:vAlign w:val="bottom"/>
          </w:tcPr>
          <w:p w:rsidR="00772ED1" w:rsidRDefault="00772ED1">
            <w:pPr>
              <w:pStyle w:val="ConsPlusNormal"/>
            </w:pPr>
          </w:p>
        </w:tc>
        <w:tc>
          <w:tcPr>
            <w:tcW w:w="1134" w:type="dxa"/>
            <w:tcBorders>
              <w:top w:val="nil"/>
            </w:tcBorders>
            <w:vAlign w:val="bottom"/>
          </w:tcPr>
          <w:p w:rsidR="00772ED1" w:rsidRDefault="00772ED1">
            <w:pPr>
              <w:pStyle w:val="ConsPlusNormal"/>
            </w:pPr>
          </w:p>
        </w:tc>
        <w:tc>
          <w:tcPr>
            <w:tcW w:w="1304" w:type="dxa"/>
            <w:tcBorders>
              <w:top w:val="nil"/>
            </w:tcBorders>
            <w:vAlign w:val="bottom"/>
          </w:tcPr>
          <w:p w:rsidR="00772ED1" w:rsidRDefault="00772ED1">
            <w:pPr>
              <w:pStyle w:val="ConsPlusNormal"/>
            </w:pPr>
          </w:p>
        </w:tc>
        <w:tc>
          <w:tcPr>
            <w:tcW w:w="1361" w:type="dxa"/>
            <w:tcBorders>
              <w:top w:val="nil"/>
            </w:tcBorders>
            <w:vAlign w:val="bottom"/>
          </w:tcPr>
          <w:p w:rsidR="00772ED1" w:rsidRDefault="00772ED1">
            <w:pPr>
              <w:pStyle w:val="ConsPlusNormal"/>
            </w:pPr>
          </w:p>
        </w:tc>
        <w:tc>
          <w:tcPr>
            <w:tcW w:w="794" w:type="dxa"/>
            <w:tcBorders>
              <w:top w:val="nil"/>
            </w:tcBorders>
          </w:tcPr>
          <w:p w:rsidR="00772ED1" w:rsidRDefault="00772ED1">
            <w:pPr>
              <w:pStyle w:val="ConsPlusNormal"/>
            </w:pPr>
          </w:p>
        </w:tc>
      </w:tr>
      <w:tr w:rsidR="00772ED1">
        <w:tblPrEx>
          <w:tblBorders>
            <w:right w:val="single" w:sz="4" w:space="0" w:color="auto"/>
          </w:tblBorders>
        </w:tblPrEx>
        <w:tc>
          <w:tcPr>
            <w:tcW w:w="2494" w:type="dxa"/>
            <w:tcBorders>
              <w:left w:val="nil"/>
            </w:tcBorders>
          </w:tcPr>
          <w:p w:rsidR="00772ED1" w:rsidRDefault="00772ED1">
            <w:pPr>
              <w:pStyle w:val="ConsPlusNormal"/>
            </w:pPr>
            <w:r>
              <w:t>Прочие доходы</w:t>
            </w:r>
          </w:p>
        </w:tc>
        <w:tc>
          <w:tcPr>
            <w:tcW w:w="680" w:type="dxa"/>
            <w:vAlign w:val="bottom"/>
          </w:tcPr>
          <w:p w:rsidR="00772ED1" w:rsidRDefault="00772ED1">
            <w:pPr>
              <w:pStyle w:val="ConsPlusNormal"/>
            </w:pPr>
          </w:p>
        </w:tc>
        <w:tc>
          <w:tcPr>
            <w:tcW w:w="760" w:type="dxa"/>
            <w:vAlign w:val="bottom"/>
          </w:tcPr>
          <w:p w:rsidR="00772ED1" w:rsidRDefault="00772ED1">
            <w:pPr>
              <w:pStyle w:val="ConsPlusNormal"/>
              <w:jc w:val="center"/>
            </w:pPr>
            <w:r>
              <w:t>180</w:t>
            </w:r>
          </w:p>
        </w:tc>
        <w:tc>
          <w:tcPr>
            <w:tcW w:w="1121" w:type="dxa"/>
            <w:vAlign w:val="bottom"/>
          </w:tcPr>
          <w:p w:rsidR="00772ED1" w:rsidRDefault="00772ED1">
            <w:pPr>
              <w:pStyle w:val="ConsPlusNormal"/>
            </w:pPr>
          </w:p>
        </w:tc>
        <w:tc>
          <w:tcPr>
            <w:tcW w:w="1134" w:type="dxa"/>
            <w:vAlign w:val="bottom"/>
          </w:tcPr>
          <w:p w:rsidR="00772ED1" w:rsidRDefault="00772ED1">
            <w:pPr>
              <w:pStyle w:val="ConsPlusNormal"/>
            </w:pPr>
          </w:p>
        </w:tc>
        <w:tc>
          <w:tcPr>
            <w:tcW w:w="1304" w:type="dxa"/>
            <w:vAlign w:val="bottom"/>
          </w:tcPr>
          <w:p w:rsidR="00772ED1" w:rsidRDefault="00772ED1">
            <w:pPr>
              <w:pStyle w:val="ConsPlusNormal"/>
            </w:pPr>
          </w:p>
        </w:tc>
        <w:tc>
          <w:tcPr>
            <w:tcW w:w="1361" w:type="dxa"/>
            <w:vAlign w:val="bottom"/>
          </w:tcPr>
          <w:p w:rsidR="00772ED1" w:rsidRDefault="00772ED1">
            <w:pPr>
              <w:pStyle w:val="ConsPlusNormal"/>
            </w:pPr>
          </w:p>
        </w:tc>
        <w:tc>
          <w:tcPr>
            <w:tcW w:w="794" w:type="dxa"/>
            <w:vAlign w:val="bottom"/>
          </w:tcPr>
          <w:p w:rsidR="00772ED1" w:rsidRDefault="00772ED1">
            <w:pPr>
              <w:pStyle w:val="ConsPlusNormal"/>
            </w:pPr>
          </w:p>
        </w:tc>
      </w:tr>
      <w:tr w:rsidR="00772ED1">
        <w:tblPrEx>
          <w:tblBorders>
            <w:right w:val="single" w:sz="4" w:space="0" w:color="auto"/>
          </w:tblBorders>
        </w:tblPrEx>
        <w:tc>
          <w:tcPr>
            <w:tcW w:w="2494" w:type="dxa"/>
            <w:tcBorders>
              <w:left w:val="nil"/>
            </w:tcBorders>
            <w:vAlign w:val="bottom"/>
          </w:tcPr>
          <w:p w:rsidR="00772ED1" w:rsidRDefault="00772ED1">
            <w:pPr>
              <w:pStyle w:val="ConsPlusNormal"/>
            </w:pPr>
            <w:r>
              <w:t xml:space="preserve">Возвращено расходов прошлых лет, всего </w:t>
            </w:r>
            <w:hyperlink w:anchor="P4533" w:history="1">
              <w:r>
                <w:rPr>
                  <w:color w:val="0000FF"/>
                </w:rPr>
                <w:t>&lt;*8&gt;</w:t>
              </w:r>
            </w:hyperlink>
          </w:p>
        </w:tc>
        <w:tc>
          <w:tcPr>
            <w:tcW w:w="680" w:type="dxa"/>
            <w:vAlign w:val="bottom"/>
          </w:tcPr>
          <w:p w:rsidR="00772ED1" w:rsidRDefault="00772ED1">
            <w:pPr>
              <w:pStyle w:val="ConsPlusNormal"/>
              <w:jc w:val="center"/>
            </w:pPr>
            <w:bookmarkStart w:id="26" w:name="P4506"/>
            <w:bookmarkEnd w:id="26"/>
            <w:r>
              <w:t>950</w:t>
            </w: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134" w:type="dxa"/>
            <w:vAlign w:val="bottom"/>
          </w:tcPr>
          <w:p w:rsidR="00772ED1" w:rsidRDefault="00772ED1">
            <w:pPr>
              <w:pStyle w:val="ConsPlusNormal"/>
            </w:pPr>
          </w:p>
        </w:tc>
        <w:tc>
          <w:tcPr>
            <w:tcW w:w="1304" w:type="dxa"/>
            <w:vAlign w:val="bottom"/>
          </w:tcPr>
          <w:p w:rsidR="00772ED1" w:rsidRDefault="00772ED1">
            <w:pPr>
              <w:pStyle w:val="ConsPlusNormal"/>
            </w:pPr>
          </w:p>
        </w:tc>
        <w:tc>
          <w:tcPr>
            <w:tcW w:w="1361" w:type="dxa"/>
            <w:vAlign w:val="bottom"/>
          </w:tcPr>
          <w:p w:rsidR="00772ED1" w:rsidRDefault="00772ED1">
            <w:pPr>
              <w:pStyle w:val="ConsPlusNormal"/>
            </w:pPr>
          </w:p>
        </w:tc>
        <w:tc>
          <w:tcPr>
            <w:tcW w:w="794" w:type="dxa"/>
            <w:vAlign w:val="bottom"/>
          </w:tcPr>
          <w:p w:rsidR="00772ED1" w:rsidRDefault="00772ED1">
            <w:pPr>
              <w:pStyle w:val="ConsPlusNormal"/>
            </w:pPr>
          </w:p>
        </w:tc>
      </w:tr>
      <w:tr w:rsidR="00772ED1">
        <w:tblPrEx>
          <w:tblBorders>
            <w:right w:val="single" w:sz="4" w:space="0" w:color="auto"/>
          </w:tblBorders>
        </w:tblPrEx>
        <w:tc>
          <w:tcPr>
            <w:tcW w:w="2494" w:type="dxa"/>
            <w:tcBorders>
              <w:left w:val="nil"/>
            </w:tcBorders>
            <w:vAlign w:val="bottom"/>
          </w:tcPr>
          <w:p w:rsidR="00772ED1" w:rsidRDefault="00772ED1">
            <w:pPr>
              <w:pStyle w:val="ConsPlusNormal"/>
              <w:ind w:left="170"/>
            </w:pPr>
            <w:r>
              <w:t>из них по кодам аналитики:</w:t>
            </w:r>
          </w:p>
        </w:tc>
        <w:tc>
          <w:tcPr>
            <w:tcW w:w="680" w:type="dxa"/>
            <w:vAlign w:val="bottom"/>
          </w:tcPr>
          <w:p w:rsidR="00772ED1" w:rsidRDefault="00772ED1">
            <w:pPr>
              <w:pStyle w:val="ConsPlusNormal"/>
            </w:pP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134" w:type="dxa"/>
            <w:vAlign w:val="bottom"/>
          </w:tcPr>
          <w:p w:rsidR="00772ED1" w:rsidRDefault="00772ED1">
            <w:pPr>
              <w:pStyle w:val="ConsPlusNormal"/>
            </w:pPr>
          </w:p>
        </w:tc>
        <w:tc>
          <w:tcPr>
            <w:tcW w:w="1304" w:type="dxa"/>
            <w:vAlign w:val="bottom"/>
          </w:tcPr>
          <w:p w:rsidR="00772ED1" w:rsidRDefault="00772ED1">
            <w:pPr>
              <w:pStyle w:val="ConsPlusNormal"/>
            </w:pPr>
          </w:p>
        </w:tc>
        <w:tc>
          <w:tcPr>
            <w:tcW w:w="1361" w:type="dxa"/>
            <w:vAlign w:val="bottom"/>
          </w:tcPr>
          <w:p w:rsidR="00772ED1" w:rsidRDefault="00772ED1">
            <w:pPr>
              <w:pStyle w:val="ConsPlusNormal"/>
            </w:pPr>
          </w:p>
        </w:tc>
        <w:tc>
          <w:tcPr>
            <w:tcW w:w="794" w:type="dxa"/>
            <w:vAlign w:val="bottom"/>
          </w:tcPr>
          <w:p w:rsidR="00772ED1" w:rsidRDefault="00772ED1">
            <w:pPr>
              <w:pStyle w:val="ConsPlusNormal"/>
            </w:pPr>
          </w:p>
        </w:tc>
      </w:tr>
      <w:tr w:rsidR="00772ED1">
        <w:tblPrEx>
          <w:tblBorders>
            <w:right w:val="single" w:sz="4" w:space="0" w:color="auto"/>
          </w:tblBorders>
        </w:tblPrEx>
        <w:tc>
          <w:tcPr>
            <w:tcW w:w="2494" w:type="dxa"/>
            <w:tcBorders>
              <w:left w:val="nil"/>
            </w:tcBorders>
            <w:vAlign w:val="bottom"/>
          </w:tcPr>
          <w:p w:rsidR="00772ED1" w:rsidRDefault="00772ED1">
            <w:pPr>
              <w:pStyle w:val="ConsPlusNormal"/>
            </w:pPr>
          </w:p>
        </w:tc>
        <w:tc>
          <w:tcPr>
            <w:tcW w:w="680" w:type="dxa"/>
            <w:vAlign w:val="bottom"/>
          </w:tcPr>
          <w:p w:rsidR="00772ED1" w:rsidRDefault="00772ED1">
            <w:pPr>
              <w:pStyle w:val="ConsPlusNormal"/>
            </w:pPr>
          </w:p>
        </w:tc>
        <w:tc>
          <w:tcPr>
            <w:tcW w:w="760" w:type="dxa"/>
            <w:vAlign w:val="bottom"/>
          </w:tcPr>
          <w:p w:rsidR="00772ED1" w:rsidRDefault="00772ED1">
            <w:pPr>
              <w:pStyle w:val="ConsPlusNormal"/>
            </w:pPr>
          </w:p>
        </w:tc>
        <w:tc>
          <w:tcPr>
            <w:tcW w:w="1121" w:type="dxa"/>
            <w:vAlign w:val="bottom"/>
          </w:tcPr>
          <w:p w:rsidR="00772ED1" w:rsidRDefault="00772ED1">
            <w:pPr>
              <w:pStyle w:val="ConsPlusNormal"/>
            </w:pPr>
          </w:p>
        </w:tc>
        <w:tc>
          <w:tcPr>
            <w:tcW w:w="1134" w:type="dxa"/>
            <w:vAlign w:val="bottom"/>
          </w:tcPr>
          <w:p w:rsidR="00772ED1" w:rsidRDefault="00772ED1">
            <w:pPr>
              <w:pStyle w:val="ConsPlusNormal"/>
            </w:pPr>
          </w:p>
        </w:tc>
        <w:tc>
          <w:tcPr>
            <w:tcW w:w="1304" w:type="dxa"/>
            <w:vAlign w:val="bottom"/>
          </w:tcPr>
          <w:p w:rsidR="00772ED1" w:rsidRDefault="00772ED1">
            <w:pPr>
              <w:pStyle w:val="ConsPlusNormal"/>
            </w:pPr>
          </w:p>
        </w:tc>
        <w:tc>
          <w:tcPr>
            <w:tcW w:w="1361" w:type="dxa"/>
            <w:vAlign w:val="bottom"/>
          </w:tcPr>
          <w:p w:rsidR="00772ED1" w:rsidRDefault="00772ED1">
            <w:pPr>
              <w:pStyle w:val="ConsPlusNormal"/>
            </w:pPr>
          </w:p>
        </w:tc>
        <w:tc>
          <w:tcPr>
            <w:tcW w:w="794" w:type="dxa"/>
            <w:vAlign w:val="bottom"/>
          </w:tcPr>
          <w:p w:rsidR="00772ED1" w:rsidRDefault="00772ED1">
            <w:pPr>
              <w:pStyle w:val="ConsPlusNormal"/>
            </w:pPr>
          </w:p>
        </w:tc>
      </w:tr>
    </w:tbl>
    <w:p w:rsidR="00772ED1" w:rsidRDefault="00772ED1">
      <w:pPr>
        <w:pStyle w:val="ConsPlusNormal"/>
        <w:jc w:val="both"/>
      </w:pPr>
    </w:p>
    <w:p w:rsidR="00772ED1" w:rsidRDefault="00772ED1">
      <w:pPr>
        <w:pStyle w:val="ConsPlusNonformat"/>
        <w:jc w:val="both"/>
      </w:pPr>
      <w:r>
        <w:rPr>
          <w:sz w:val="16"/>
        </w:rPr>
        <w:t xml:space="preserve">    --------------------------------</w:t>
      </w:r>
    </w:p>
    <w:p w:rsidR="00772ED1" w:rsidRDefault="00772ED1">
      <w:pPr>
        <w:pStyle w:val="ConsPlusNonformat"/>
        <w:jc w:val="both"/>
      </w:pPr>
      <w:bookmarkStart w:id="27" w:name="P4531"/>
      <w:bookmarkEnd w:id="27"/>
      <w:r>
        <w:rPr>
          <w:sz w:val="16"/>
        </w:rPr>
        <w:t xml:space="preserve">    &lt;*7&gt;  Формируется  только  в  части  возвратов  субсидии  на выполнение</w:t>
      </w:r>
    </w:p>
    <w:p w:rsidR="00772ED1" w:rsidRDefault="00772ED1">
      <w:pPr>
        <w:pStyle w:val="ConsPlusNonformat"/>
        <w:jc w:val="both"/>
      </w:pPr>
      <w:r>
        <w:rPr>
          <w:sz w:val="16"/>
        </w:rPr>
        <w:t>государственного (муниципального) задания.</w:t>
      </w:r>
    </w:p>
    <w:p w:rsidR="00772ED1" w:rsidRDefault="00772ED1">
      <w:pPr>
        <w:pStyle w:val="ConsPlusNonformat"/>
        <w:jc w:val="both"/>
      </w:pPr>
      <w:bookmarkStart w:id="28" w:name="P4533"/>
      <w:bookmarkEnd w:id="28"/>
      <w:r>
        <w:rPr>
          <w:sz w:val="16"/>
        </w:rPr>
        <w:t xml:space="preserve">    &lt;*8&gt;  Показатели  по  </w:t>
      </w:r>
      <w:hyperlink w:anchor="P4506" w:history="1">
        <w:r>
          <w:rPr>
            <w:color w:val="0000FF"/>
            <w:sz w:val="16"/>
          </w:rPr>
          <w:t>строке  950</w:t>
        </w:r>
      </w:hyperlink>
      <w:r>
        <w:rPr>
          <w:sz w:val="16"/>
        </w:rPr>
        <w:t xml:space="preserve">  по  кодам  аналитики  в 2016 году не</w:t>
      </w:r>
    </w:p>
    <w:p w:rsidR="00772ED1" w:rsidRDefault="00772ED1">
      <w:pPr>
        <w:pStyle w:val="ConsPlusNonformat"/>
        <w:jc w:val="both"/>
      </w:pPr>
      <w:r>
        <w:rPr>
          <w:sz w:val="16"/>
        </w:rPr>
        <w:t>формируются.</w:t>
      </w:r>
    </w:p>
    <w:p w:rsidR="00772ED1" w:rsidRDefault="00772ED1">
      <w:pPr>
        <w:pStyle w:val="ConsPlusNonformat"/>
        <w:jc w:val="both"/>
      </w:pPr>
    </w:p>
    <w:p w:rsidR="00772ED1" w:rsidRDefault="00772ED1">
      <w:pPr>
        <w:pStyle w:val="ConsPlusNonformat"/>
        <w:jc w:val="both"/>
      </w:pPr>
      <w:r>
        <w:rPr>
          <w:sz w:val="16"/>
        </w:rPr>
        <w:t xml:space="preserve">                                     Руководитель</w:t>
      </w:r>
    </w:p>
    <w:p w:rsidR="00772ED1" w:rsidRDefault="00772ED1">
      <w:pPr>
        <w:pStyle w:val="ConsPlusNonformat"/>
        <w:jc w:val="both"/>
      </w:pPr>
      <w:r>
        <w:rPr>
          <w:sz w:val="16"/>
        </w:rPr>
        <w:t xml:space="preserve">                                     финансово-</w:t>
      </w:r>
    </w:p>
    <w:p w:rsidR="00772ED1" w:rsidRDefault="00772ED1">
      <w:pPr>
        <w:pStyle w:val="ConsPlusNonformat"/>
        <w:jc w:val="both"/>
      </w:pPr>
      <w:r>
        <w:rPr>
          <w:sz w:val="16"/>
        </w:rPr>
        <w:t xml:space="preserve">                        Попов С.В.   экономической</w:t>
      </w:r>
    </w:p>
    <w:p w:rsidR="00772ED1" w:rsidRDefault="00772ED1">
      <w:pPr>
        <w:pStyle w:val="ConsPlusNonformat"/>
        <w:jc w:val="both"/>
      </w:pPr>
      <w:r>
        <w:rPr>
          <w:sz w:val="16"/>
        </w:rPr>
        <w:t>Руководитель _________ ------------  службы        _________ ____________ Соколов А.И.</w:t>
      </w:r>
    </w:p>
    <w:p w:rsidR="00772ED1" w:rsidRDefault="00772ED1">
      <w:pPr>
        <w:pStyle w:val="ConsPlusNonformat"/>
        <w:jc w:val="both"/>
      </w:pPr>
      <w:r>
        <w:rPr>
          <w:sz w:val="16"/>
        </w:rPr>
        <w:t xml:space="preserve">             (подпись) (расшифровка                (подпись) (расшифровка</w:t>
      </w:r>
    </w:p>
    <w:p w:rsidR="00772ED1" w:rsidRDefault="00772ED1">
      <w:pPr>
        <w:pStyle w:val="ConsPlusNonformat"/>
        <w:jc w:val="both"/>
      </w:pPr>
      <w:r>
        <w:rPr>
          <w:sz w:val="16"/>
        </w:rPr>
        <w:t xml:space="preserve">                         подписи)                              подписи)</w:t>
      </w:r>
    </w:p>
    <w:p w:rsidR="00772ED1" w:rsidRDefault="00772ED1">
      <w:pPr>
        <w:pStyle w:val="ConsPlusNonformat"/>
        <w:jc w:val="both"/>
      </w:pPr>
    </w:p>
    <w:p w:rsidR="00772ED1" w:rsidRDefault="00772ED1">
      <w:pPr>
        <w:pStyle w:val="ConsPlusNonformat"/>
        <w:jc w:val="both"/>
      </w:pPr>
      <w:r>
        <w:rPr>
          <w:sz w:val="16"/>
        </w:rPr>
        <w:t xml:space="preserve">                            Ахлопова А.А.</w:t>
      </w:r>
    </w:p>
    <w:p w:rsidR="00772ED1" w:rsidRDefault="00772ED1">
      <w:pPr>
        <w:pStyle w:val="ConsPlusNonformat"/>
        <w:jc w:val="both"/>
      </w:pPr>
      <w:r>
        <w:rPr>
          <w:sz w:val="16"/>
        </w:rPr>
        <w:t>Главный бухгалтер _________ ------------</w:t>
      </w:r>
    </w:p>
    <w:p w:rsidR="00772ED1" w:rsidRDefault="00772ED1">
      <w:pPr>
        <w:pStyle w:val="ConsPlusNonformat"/>
        <w:jc w:val="both"/>
      </w:pPr>
      <w:r>
        <w:rPr>
          <w:sz w:val="16"/>
        </w:rPr>
        <w:t xml:space="preserve">                  (подпись) (расшифровка</w:t>
      </w:r>
    </w:p>
    <w:p w:rsidR="00772ED1" w:rsidRDefault="00772ED1">
      <w:pPr>
        <w:pStyle w:val="ConsPlusNonformat"/>
        <w:jc w:val="both"/>
      </w:pPr>
      <w:r>
        <w:rPr>
          <w:sz w:val="16"/>
        </w:rPr>
        <w:t xml:space="preserve">                              подписи)</w:t>
      </w:r>
    </w:p>
    <w:p w:rsidR="00772ED1" w:rsidRDefault="00772ED1">
      <w:pPr>
        <w:pStyle w:val="ConsPlusNonformat"/>
        <w:jc w:val="both"/>
      </w:pPr>
    </w:p>
    <w:p w:rsidR="00772ED1" w:rsidRDefault="00772ED1">
      <w:pPr>
        <w:pStyle w:val="ConsPlusNonformat"/>
        <w:jc w:val="both"/>
      </w:pPr>
      <w:r>
        <w:rPr>
          <w:sz w:val="16"/>
        </w:rPr>
        <w:t xml:space="preserve">                                 Централизованная</w:t>
      </w:r>
    </w:p>
    <w:p w:rsidR="00772ED1" w:rsidRDefault="00772ED1">
      <w:pPr>
        <w:pStyle w:val="ConsPlusNonformat"/>
        <w:jc w:val="both"/>
      </w:pPr>
      <w:r>
        <w:rPr>
          <w:sz w:val="16"/>
        </w:rPr>
        <w:t xml:space="preserve">                                 бухгалтерия ______________________________</w:t>
      </w:r>
    </w:p>
    <w:p w:rsidR="00772ED1" w:rsidRDefault="00772ED1">
      <w:pPr>
        <w:pStyle w:val="ConsPlusNonformat"/>
        <w:jc w:val="both"/>
      </w:pPr>
      <w:r>
        <w:rPr>
          <w:sz w:val="16"/>
        </w:rPr>
        <w:t xml:space="preserve">                                              (наименование, ОГРН, ИНН,КПП,</w:t>
      </w:r>
    </w:p>
    <w:p w:rsidR="00772ED1" w:rsidRDefault="00772ED1">
      <w:pPr>
        <w:pStyle w:val="ConsPlusNonformat"/>
        <w:jc w:val="both"/>
      </w:pPr>
      <w:r>
        <w:rPr>
          <w:sz w:val="16"/>
        </w:rPr>
        <w:t xml:space="preserve">                                                    местонахождение)</w:t>
      </w:r>
    </w:p>
    <w:p w:rsidR="00772ED1" w:rsidRDefault="00772ED1">
      <w:pPr>
        <w:pStyle w:val="ConsPlusNonformat"/>
        <w:jc w:val="both"/>
      </w:pPr>
    </w:p>
    <w:p w:rsidR="00772ED1" w:rsidRDefault="00772ED1">
      <w:pPr>
        <w:pStyle w:val="ConsPlusNonformat"/>
        <w:jc w:val="both"/>
      </w:pPr>
      <w:r>
        <w:rPr>
          <w:sz w:val="16"/>
        </w:rPr>
        <w:lastRenderedPageBreak/>
        <w:t xml:space="preserve">                                 Руководитель    ___________ _________ ____________ Ильина А.Е.</w:t>
      </w:r>
    </w:p>
    <w:p w:rsidR="00772ED1" w:rsidRDefault="00772ED1">
      <w:pPr>
        <w:pStyle w:val="ConsPlusNonformat"/>
        <w:jc w:val="both"/>
      </w:pPr>
      <w:r>
        <w:rPr>
          <w:sz w:val="16"/>
        </w:rPr>
        <w:t xml:space="preserve">                                 (уполномоченное (должность) (подпись) (расшифровка</w:t>
      </w:r>
    </w:p>
    <w:p w:rsidR="00772ED1" w:rsidRDefault="00772ED1">
      <w:pPr>
        <w:pStyle w:val="ConsPlusNonformat"/>
        <w:jc w:val="both"/>
      </w:pPr>
      <w:r>
        <w:rPr>
          <w:sz w:val="16"/>
        </w:rPr>
        <w:t xml:space="preserve">                                 лицо)                                   подписи)</w:t>
      </w:r>
    </w:p>
    <w:p w:rsidR="00772ED1" w:rsidRDefault="00772ED1">
      <w:pPr>
        <w:pStyle w:val="ConsPlusNonformat"/>
        <w:jc w:val="both"/>
      </w:pPr>
    </w:p>
    <w:p w:rsidR="00772ED1" w:rsidRDefault="00772ED1">
      <w:pPr>
        <w:pStyle w:val="ConsPlusNonformat"/>
        <w:jc w:val="both"/>
      </w:pPr>
      <w:r>
        <w:rPr>
          <w:sz w:val="16"/>
        </w:rPr>
        <w:t xml:space="preserve">                                      Любимов Е.Е.</w:t>
      </w:r>
    </w:p>
    <w:p w:rsidR="00772ED1" w:rsidRDefault="00772ED1">
      <w:pPr>
        <w:pStyle w:val="ConsPlusNonformat"/>
        <w:jc w:val="both"/>
      </w:pPr>
      <w:r>
        <w:rPr>
          <w:sz w:val="16"/>
        </w:rPr>
        <w:t>Исполнитель ___________ _________ --------------------- __________________</w:t>
      </w:r>
    </w:p>
    <w:p w:rsidR="00772ED1" w:rsidRDefault="00772ED1">
      <w:pPr>
        <w:pStyle w:val="ConsPlusNonformat"/>
        <w:jc w:val="both"/>
      </w:pPr>
      <w:r>
        <w:rPr>
          <w:sz w:val="16"/>
        </w:rPr>
        <w:t xml:space="preserve">            (должность) (подпись) (расшифровка подписи) (телефон, e-mail)</w:t>
      </w:r>
    </w:p>
    <w:p w:rsidR="00772ED1" w:rsidRDefault="00772ED1">
      <w:pPr>
        <w:pStyle w:val="ConsPlusNonformat"/>
        <w:jc w:val="both"/>
      </w:pPr>
    </w:p>
    <w:p w:rsidR="00772ED1" w:rsidRDefault="00772ED1">
      <w:pPr>
        <w:pStyle w:val="ConsPlusNonformat"/>
        <w:jc w:val="both"/>
      </w:pPr>
      <w:r>
        <w:rPr>
          <w:sz w:val="16"/>
        </w:rPr>
        <w:t>"15" июля 2016 г.</w:t>
      </w:r>
    </w:p>
    <w:p w:rsidR="00772ED1" w:rsidRDefault="00772ED1">
      <w:pPr>
        <w:pStyle w:val="ConsPlusNormal"/>
        <w:jc w:val="both"/>
      </w:pPr>
    </w:p>
    <w:p w:rsidR="00772ED1" w:rsidRDefault="00772ED1">
      <w:pPr>
        <w:pStyle w:val="ConsPlusNormal"/>
        <w:jc w:val="both"/>
      </w:pPr>
    </w:p>
    <w:p w:rsidR="00772ED1" w:rsidRDefault="00772ED1">
      <w:pPr>
        <w:pStyle w:val="ConsPlusNormal"/>
        <w:pBdr>
          <w:top w:val="single" w:sz="6" w:space="0" w:color="auto"/>
        </w:pBdr>
        <w:spacing w:before="100" w:after="100"/>
        <w:jc w:val="both"/>
        <w:rPr>
          <w:sz w:val="2"/>
          <w:szCs w:val="2"/>
        </w:rPr>
      </w:pPr>
    </w:p>
    <w:p w:rsidR="002D41D7" w:rsidRDefault="002D41D7"/>
    <w:sectPr w:rsidR="002D41D7" w:rsidSect="000E72E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ED1"/>
    <w:rsid w:val="002D41D7"/>
    <w:rsid w:val="00772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2E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72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72E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72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72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72ED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72ED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72ED1"/>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2E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72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72E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72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72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72ED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72ED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72ED1"/>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CAEB20E85C093FD155D9B82922043652458E7F2825A243B558447FF7AB77095D295F4FDFB8BB3803ApDM" TargetMode="External"/><Relationship Id="rId21" Type="http://schemas.openxmlformats.org/officeDocument/2006/relationships/hyperlink" Target="consultantplus://offline/ref=7CAEB20E85C093FD155D9B82922043652458E7F2845A243B558447FF7AB77095D295F4FFF38C3BpDM" TargetMode="External"/><Relationship Id="rId42" Type="http://schemas.openxmlformats.org/officeDocument/2006/relationships/hyperlink" Target="consultantplus://offline/ref=7CAEB20E85C093FD155D9B82922043652458E7F2845A243B558447FF7AB77095D295F4FDFB8CB38B3ApFM" TargetMode="External"/><Relationship Id="rId63" Type="http://schemas.openxmlformats.org/officeDocument/2006/relationships/hyperlink" Target="consultantplus://offline/ref=7CAEB20E85C093FD155D9B82922043652458E7F2845A243B558447FF7AB77095D295F4FDFB8FBB893Ap9M" TargetMode="External"/><Relationship Id="rId84" Type="http://schemas.openxmlformats.org/officeDocument/2006/relationships/hyperlink" Target="consultantplus://offline/ref=7CAEB20E85C093FD155D9B82922043652458E7F2845A243B558447FF7AB77095D295F4FDFB8FBB8D3ApAM" TargetMode="External"/><Relationship Id="rId138" Type="http://schemas.openxmlformats.org/officeDocument/2006/relationships/hyperlink" Target="consultantplus://offline/ref=7CAEB20E85C093FD155D9B82922043652458E7F2825A243B558447FF7AB77095D295F4FDFB8AB88C3ApFM" TargetMode="External"/><Relationship Id="rId159" Type="http://schemas.openxmlformats.org/officeDocument/2006/relationships/hyperlink" Target="consultantplus://offline/ref=7CAEB20E85C093FD155D9B82922043652458E7F2825A243B558447FF7AB77095D295F4FDFB8BBC8A3ApEM" TargetMode="External"/><Relationship Id="rId170" Type="http://schemas.openxmlformats.org/officeDocument/2006/relationships/hyperlink" Target="consultantplus://offline/ref=7CAEB20E85C093FD155D9B82922043652458E7F2845A243B558447FF7AB77095D295F4FFF38B3Bp8M" TargetMode="External"/><Relationship Id="rId191" Type="http://schemas.openxmlformats.org/officeDocument/2006/relationships/hyperlink" Target="consultantplus://offline/ref=7CAEB20E85C093FD155D9B82922043652458E7F2825A243B558447FF7AB77095D295F4FDFB8AB88C3ApAM" TargetMode="External"/><Relationship Id="rId205" Type="http://schemas.openxmlformats.org/officeDocument/2006/relationships/hyperlink" Target="consultantplus://offline/ref=7CAEB20E85C093FD155D9B82922043652458E9F58051243B558447FF7AB77095D295F4FDFB89B8803ApBM" TargetMode="External"/><Relationship Id="rId16" Type="http://schemas.openxmlformats.org/officeDocument/2006/relationships/hyperlink" Target="consultantplus://offline/ref=7CAEB20E85C093FD155D9B82922043652458E7F2845A243B558447FF7AB77095D295F4FFF38C3BpDM" TargetMode="External"/><Relationship Id="rId107" Type="http://schemas.openxmlformats.org/officeDocument/2006/relationships/hyperlink" Target="consultantplus://offline/ref=7CAEB20E85C093FD155D9B82922043652458E7F2825A243B558447FF7AB77095D295F4FDFB8BBD8D3ApFM" TargetMode="External"/><Relationship Id="rId11" Type="http://schemas.openxmlformats.org/officeDocument/2006/relationships/hyperlink" Target="consultantplus://offline/ref=7CAEB20E85C093FD155D9B82922043652458E7F2845A243B558447FF7AB77095D295F4FFF38B3Bp8M" TargetMode="External"/><Relationship Id="rId32" Type="http://schemas.openxmlformats.org/officeDocument/2006/relationships/hyperlink" Target="consultantplus://offline/ref=7CAEB20E85C093FD155D9B82922043652458E7F2845A243B558447FF7AB77095D295F4FDFB8CBC8B3ApAM" TargetMode="External"/><Relationship Id="rId37" Type="http://schemas.openxmlformats.org/officeDocument/2006/relationships/hyperlink" Target="consultantplus://offline/ref=7CAEB20E85C093FD155D9B82922043652458E7F2845A243B558447FF7AB77095D295F4FDFB8CB3883ApBM" TargetMode="External"/><Relationship Id="rId53" Type="http://schemas.openxmlformats.org/officeDocument/2006/relationships/hyperlink" Target="consultantplus://offline/ref=7CAEB20E85C093FD155D9B82922043652458E7F2845A243B558447FF7AB77095D295F4FDFB8CB3803ApFM" TargetMode="External"/><Relationship Id="rId58" Type="http://schemas.openxmlformats.org/officeDocument/2006/relationships/hyperlink" Target="consultantplus://offline/ref=7CAEB20E85C093FD155D9B82922043652458E7F2845A243B558447FF7AB77095D295F4FDFB8FBB8D3Ap9M" TargetMode="External"/><Relationship Id="rId74" Type="http://schemas.openxmlformats.org/officeDocument/2006/relationships/hyperlink" Target="consultantplus://offline/ref=7CAEB20E85C093FD155D9B82922043652458E7F2845A243B558447FF7AB77095D295F4FDFB8FBB893Ap9M" TargetMode="External"/><Relationship Id="rId79" Type="http://schemas.openxmlformats.org/officeDocument/2006/relationships/hyperlink" Target="consultantplus://offline/ref=7CAEB20E85C093FD155D9B82922043652458E7F2845A243B558447FF7AB77095D295F4FDFB8FBB883Ap0M" TargetMode="External"/><Relationship Id="rId102" Type="http://schemas.openxmlformats.org/officeDocument/2006/relationships/hyperlink" Target="consultantplus://offline/ref=7CAEB20E85C093FD155D9B82922043652458E7F2825A243B558447FF7AB77095D295F4FDFB8BBC813Ap8M" TargetMode="External"/><Relationship Id="rId123" Type="http://schemas.openxmlformats.org/officeDocument/2006/relationships/hyperlink" Target="consultantplus://offline/ref=7CAEB20E85C093FD155D9B82922043652458E7F2825A243B558447FF7AB77095D295F4FDFB8BB2883Ap0M" TargetMode="External"/><Relationship Id="rId128" Type="http://schemas.openxmlformats.org/officeDocument/2006/relationships/hyperlink" Target="consultantplus://offline/ref=7CAEB20E85C093FD155D9B82922043652458E7F2825A243B558447FF7AB77095D295F4FDFB8BB28F3Ap9M" TargetMode="External"/><Relationship Id="rId144" Type="http://schemas.openxmlformats.org/officeDocument/2006/relationships/hyperlink" Target="consultantplus://offline/ref=7CAEB20E85C093FD155D9B82922043652458E7F2825A243B558447FF7AB77095D295F4FDFB8AB88C3ApFM" TargetMode="External"/><Relationship Id="rId149" Type="http://schemas.openxmlformats.org/officeDocument/2006/relationships/hyperlink" Target="consultantplus://offline/ref=7CAEB20E85C093FD155D9B82922043652458E7F2825A243B558447FF7AB77095D295F4FDFB88BE8C3Ap9M" TargetMode="External"/><Relationship Id="rId5" Type="http://schemas.openxmlformats.org/officeDocument/2006/relationships/hyperlink" Target="consultantplus://offline/ref=7CAEB20E85C093FD155D9B82922043652751EBF98056243B558447FF7A3Bp7M" TargetMode="External"/><Relationship Id="rId90" Type="http://schemas.openxmlformats.org/officeDocument/2006/relationships/hyperlink" Target="consultantplus://offline/ref=7CAEB20E85C093FD155D9B82922043652458E7F2845A243B558447FF7AB77095D295F4FDFB8BB3813ApEM" TargetMode="External"/><Relationship Id="rId95" Type="http://schemas.openxmlformats.org/officeDocument/2006/relationships/hyperlink" Target="consultantplus://offline/ref=7CAEB20E85C093FD155D9B82922043652458E9F18D55243B558447FF7AB77095D295F4FDFB89BA893ApBM" TargetMode="External"/><Relationship Id="rId160" Type="http://schemas.openxmlformats.org/officeDocument/2006/relationships/hyperlink" Target="consultantplus://offline/ref=7CAEB20E85C093FD155D9B82922043652458E7F2845A243B558447FF7AB77095D295F4FDFB8A3BpCM" TargetMode="External"/><Relationship Id="rId165" Type="http://schemas.openxmlformats.org/officeDocument/2006/relationships/hyperlink" Target="consultantplus://offline/ref=7CAEB20E85C093FD155D9B82922043652458E9F18D55243B558447FF7AB77095D295F4FDFB89BA893ApBM" TargetMode="External"/><Relationship Id="rId181" Type="http://schemas.openxmlformats.org/officeDocument/2006/relationships/hyperlink" Target="consultantplus://offline/ref=7CAEB20E85C093FD155D9B82922043652458E7F2845A243B558447FF7AB77095D295F4FDFB8FBB883Ap0M" TargetMode="External"/><Relationship Id="rId186" Type="http://schemas.openxmlformats.org/officeDocument/2006/relationships/hyperlink" Target="consultantplus://offline/ref=7CAEB20E85C093FD155D9B82922043652458E7F2845A243B558447FF7AB77095D295F4FDFB8FBB883Ap0M" TargetMode="External"/><Relationship Id="rId22" Type="http://schemas.openxmlformats.org/officeDocument/2006/relationships/hyperlink" Target="consultantplus://offline/ref=7CAEB20E85C093FD155D9B82922043652458E9F18D55243B558447FF7AB77095D295F4FDFB89BA893ApBM" TargetMode="External"/><Relationship Id="rId27" Type="http://schemas.openxmlformats.org/officeDocument/2006/relationships/hyperlink" Target="consultantplus://offline/ref=7CAEB20E85C093FD155D9B82922043652458EEF08356243B558447FF7AB77095D295F4FDFB88B28C3ApDM" TargetMode="External"/><Relationship Id="rId43" Type="http://schemas.openxmlformats.org/officeDocument/2006/relationships/hyperlink" Target="consultantplus://offline/ref=7CAEB20E85C093FD155D9B82922043652458E7F2845A243B558447FF7AB77095D295F4FDFB8CBC8A3ApBM" TargetMode="External"/><Relationship Id="rId48" Type="http://schemas.openxmlformats.org/officeDocument/2006/relationships/hyperlink" Target="consultantplus://offline/ref=7CAEB20E85C093FD155D9B82922043652458E7F2845A243B558447FF7AB77095D295F4FDFB8CB3803ApAM" TargetMode="External"/><Relationship Id="rId64" Type="http://schemas.openxmlformats.org/officeDocument/2006/relationships/hyperlink" Target="consultantplus://offline/ref=7CAEB20E85C093FD155D9B82922043652458E7F2845A243B558447FF7AB77095D295F4FDFB8FBB893Ap9M" TargetMode="External"/><Relationship Id="rId69" Type="http://schemas.openxmlformats.org/officeDocument/2006/relationships/hyperlink" Target="consultantplus://offline/ref=7CAEB20E85C093FD155D9B82922043652458E7F2845A243B558447FF7AB77095D295F4FDFB8FBB893Ap9M" TargetMode="External"/><Relationship Id="rId113" Type="http://schemas.openxmlformats.org/officeDocument/2006/relationships/hyperlink" Target="consultantplus://offline/ref=7CAEB20E85C093FD155D9B82922043652458E7F2825A243B558447FF7AB77095D295F4FDFB8BB38C3Ap0M" TargetMode="External"/><Relationship Id="rId118" Type="http://schemas.openxmlformats.org/officeDocument/2006/relationships/hyperlink" Target="consultantplus://offline/ref=7CAEB20E85C093FD155D9B82922043652458E7F2825A243B558447FF7AB77095D295F4FDFB8BB3813ApEM" TargetMode="External"/><Relationship Id="rId134" Type="http://schemas.openxmlformats.org/officeDocument/2006/relationships/hyperlink" Target="consultantplus://offline/ref=7CAEB20E85C093FD155D9B82922043652458E7F2825A243B558447FF7AB77095D295F4FDFB8AB88C3ApAM" TargetMode="External"/><Relationship Id="rId139" Type="http://schemas.openxmlformats.org/officeDocument/2006/relationships/hyperlink" Target="consultantplus://offline/ref=7CAEB20E85C093FD155D9B82922043652458E7F2825A243B558447FF7AB77095D295F4FDFB8AB88C3ApFM" TargetMode="External"/><Relationship Id="rId80" Type="http://schemas.openxmlformats.org/officeDocument/2006/relationships/hyperlink" Target="consultantplus://offline/ref=7CAEB20E85C093FD155D9B82922043652458E7F2845A243B558447FF7AB77095D295F4FDFB8FBB883Ap0M" TargetMode="External"/><Relationship Id="rId85" Type="http://schemas.openxmlformats.org/officeDocument/2006/relationships/hyperlink" Target="consultantplus://offline/ref=7CAEB20E85C093FD155D9B82922043652458E7F2845A243B558447FF7AB77095D295F4FDFB8FBB8F3ApBM" TargetMode="External"/><Relationship Id="rId150" Type="http://schemas.openxmlformats.org/officeDocument/2006/relationships/hyperlink" Target="consultantplus://offline/ref=7CAEB20E85C093FD155D9B82922043652458E7F2825A243B558447FF7AB77095D295F4FDFB88BE8C3Ap8M" TargetMode="External"/><Relationship Id="rId155" Type="http://schemas.openxmlformats.org/officeDocument/2006/relationships/hyperlink" Target="consultantplus://offline/ref=7CAEB20E85C093FD155D9B82922043652458E7F2825A243B558447FF7AB77095D295F4FDFB8BBC8A3ApEM" TargetMode="External"/><Relationship Id="rId171" Type="http://schemas.openxmlformats.org/officeDocument/2006/relationships/hyperlink" Target="consultantplus://offline/ref=7CAEB20E85C093FD155D9B8292204365275BE7F08255243B558447FF7AB77095D295F4FDFB89BA8D3ApDM" TargetMode="External"/><Relationship Id="rId176" Type="http://schemas.openxmlformats.org/officeDocument/2006/relationships/hyperlink" Target="consultantplus://offline/ref=7CAEB20E85C093FD155D9B82922043652458EBF78351243B558447FF7AB77095D295F4FDFB89BD8A3ApAM" TargetMode="External"/><Relationship Id="rId192" Type="http://schemas.openxmlformats.org/officeDocument/2006/relationships/hyperlink" Target="consultantplus://offline/ref=7CAEB20E85C093FD155D9B82922043652458EBF78351243B558447FF7AB77095D295F4FDFB89BD8A3ApAM" TargetMode="External"/><Relationship Id="rId197" Type="http://schemas.openxmlformats.org/officeDocument/2006/relationships/hyperlink" Target="consultantplus://offline/ref=7CAEB20E85C093FD155D9B82922043652458EBF78351243B558447FF7AB77095D295F4FDFB89BD8A3ApAM" TargetMode="External"/><Relationship Id="rId206" Type="http://schemas.openxmlformats.org/officeDocument/2006/relationships/hyperlink" Target="consultantplus://offline/ref=7CAEB20E85C093FD155D9B82922043652458E7F2825A243B558447FF7AB77095D295F4FDFB8ABA8A3ApEM" TargetMode="External"/><Relationship Id="rId201" Type="http://schemas.openxmlformats.org/officeDocument/2006/relationships/hyperlink" Target="consultantplus://offline/ref=7CAEB20E85C093FD155D9B82922043652458EBF78351243B558447FF7AB77095D295F4FDFB89BD8A3ApAM" TargetMode="External"/><Relationship Id="rId12" Type="http://schemas.openxmlformats.org/officeDocument/2006/relationships/hyperlink" Target="consultantplus://offline/ref=7CAEB20E85C093FD155D9B82922043652458E7F2845A243B558447FF7AB77095D295F4FFF38B3Bp8M" TargetMode="External"/><Relationship Id="rId17" Type="http://schemas.openxmlformats.org/officeDocument/2006/relationships/hyperlink" Target="consultantplus://offline/ref=7CAEB20E85C093FD155D9B82922043652458E9F18D55243B558447FF7AB77095D295F4FDFB89BA893ApBM" TargetMode="External"/><Relationship Id="rId33" Type="http://schemas.openxmlformats.org/officeDocument/2006/relationships/hyperlink" Target="consultantplus://offline/ref=7CAEB20E85C093FD155D9B82922043652458E7F2845A243B558447FF7AB77095D295F4FDFB8CBD8B3Ap8M" TargetMode="External"/><Relationship Id="rId38" Type="http://schemas.openxmlformats.org/officeDocument/2006/relationships/hyperlink" Target="consultantplus://offline/ref=7CAEB20E85C093FD155D9B82922043652458E7F2845A243B558447FF7AB77095D295F4FDFB8CB3893ApCM" TargetMode="External"/><Relationship Id="rId59" Type="http://schemas.openxmlformats.org/officeDocument/2006/relationships/hyperlink" Target="consultantplus://offline/ref=7CAEB20E85C093FD155D9B82922043652458E9F18D55243B558447FF7AB77095D295F4FDFB89BA893ApBM" TargetMode="External"/><Relationship Id="rId103" Type="http://schemas.openxmlformats.org/officeDocument/2006/relationships/hyperlink" Target="consultantplus://offline/ref=7CAEB20E85C093FD155D9B82922043652458E7F2825A243B558447FF7AB77095D295F4FDFB8BBC8D3ApFM" TargetMode="External"/><Relationship Id="rId108" Type="http://schemas.openxmlformats.org/officeDocument/2006/relationships/hyperlink" Target="consultantplus://offline/ref=7CAEB20E85C093FD155D9B82922043652458E7F2825A243B558447FF7AB77095D295F4FDFB8BB38D3Ap8M" TargetMode="External"/><Relationship Id="rId124" Type="http://schemas.openxmlformats.org/officeDocument/2006/relationships/hyperlink" Target="consultantplus://offline/ref=7CAEB20E85C093FD155D9B82922043652458E7F2825A243B558447FF7AB77095D295F4FDFB8BB2893ApDM" TargetMode="External"/><Relationship Id="rId129" Type="http://schemas.openxmlformats.org/officeDocument/2006/relationships/hyperlink" Target="consultantplus://offline/ref=7CAEB20E85C093FD155D9B82922043652458E7F2825A243B558447FF7AB77095D295F4FDFB8BB3893ApFM" TargetMode="External"/><Relationship Id="rId54" Type="http://schemas.openxmlformats.org/officeDocument/2006/relationships/hyperlink" Target="consultantplus://offline/ref=7CAEB20E85C093FD155D9B82922043652458E7F2845A243B558447FF7AB77095D295F4FDFB8CB3813Ap8M" TargetMode="External"/><Relationship Id="rId70" Type="http://schemas.openxmlformats.org/officeDocument/2006/relationships/hyperlink" Target="consultantplus://offline/ref=7CAEB20E85C093FD155D9B82922043652458E7F2845A243B558447FF7AB77095D295F4FDFB8FBB893Ap9M" TargetMode="External"/><Relationship Id="rId75" Type="http://schemas.openxmlformats.org/officeDocument/2006/relationships/hyperlink" Target="consultantplus://offline/ref=7CAEB20E85C093FD155D9B82922043652458E7F2845A243B558447FF7AB77095D295F4FDFB8FBB893Ap9M" TargetMode="External"/><Relationship Id="rId91" Type="http://schemas.openxmlformats.org/officeDocument/2006/relationships/hyperlink" Target="consultantplus://offline/ref=7CAEB20E85C093FD155D929B95204365205DE7F2865B243B558447FF7AB77095D295F4FDFB89BB813Ap1M" TargetMode="External"/><Relationship Id="rId96" Type="http://schemas.openxmlformats.org/officeDocument/2006/relationships/hyperlink" Target="consultantplus://offline/ref=7CAEB20E85C093FD155D9B82922043652458E7F2825A243B558447FF7AB77095D295F4FDFB8ABA8A3ApEM" TargetMode="External"/><Relationship Id="rId140" Type="http://schemas.openxmlformats.org/officeDocument/2006/relationships/hyperlink" Target="consultantplus://offline/ref=7CAEB20E85C093FD155D9B82922043652458E9F18D55243B558447FF7AB77095D295F4FDFB89BA893ApBM" TargetMode="External"/><Relationship Id="rId145" Type="http://schemas.openxmlformats.org/officeDocument/2006/relationships/hyperlink" Target="consultantplus://offline/ref=7CAEB20E85C093FD155D9B82922043652751E6F58050243B558447FF7A3Bp7M" TargetMode="External"/><Relationship Id="rId161" Type="http://schemas.openxmlformats.org/officeDocument/2006/relationships/hyperlink" Target="consultantplus://offline/ref=7CAEB20E85C093FD155D9B82922043652458E7F2825A243B558447FF7AB77095D295F4FDFB8AB88C3ApAM" TargetMode="External"/><Relationship Id="rId166" Type="http://schemas.openxmlformats.org/officeDocument/2006/relationships/hyperlink" Target="consultantplus://offline/ref=7CAEB20E85C093FD155D9B82922043652458E7F2845A243B558447FF7AB77095D295F4FFF38B3Bp8M" TargetMode="External"/><Relationship Id="rId182" Type="http://schemas.openxmlformats.org/officeDocument/2006/relationships/hyperlink" Target="consultantplus://offline/ref=7CAEB20E85C093FD155D9B82922043652458E7F2845A243B558447FF7AB77095D295F4FDFB8FBB883Ap0M" TargetMode="External"/><Relationship Id="rId187" Type="http://schemas.openxmlformats.org/officeDocument/2006/relationships/hyperlink" Target="consultantplus://offline/ref=7CAEB20E85C093FD155D9B82922043652458E7F2845A243B558447FF7AB77095D295F4FDFB8FBB883Ap0M" TargetMode="External"/><Relationship Id="rId1" Type="http://schemas.openxmlformats.org/officeDocument/2006/relationships/styles" Target="styles.xml"/><Relationship Id="rId6" Type="http://schemas.openxmlformats.org/officeDocument/2006/relationships/hyperlink" Target="consultantplus://offline/ref=7CAEB20E85C093FD155D9B82922043652458ECF08557243B558447FF7A3Bp7M" TargetMode="External"/><Relationship Id="rId23" Type="http://schemas.openxmlformats.org/officeDocument/2006/relationships/hyperlink" Target="consultantplus://offline/ref=7CAEB20E85C093FD155D9B82922043652458E7F2845A243B558447FF7AB77095D295F4F8FB8A3BpFM" TargetMode="External"/><Relationship Id="rId28" Type="http://schemas.openxmlformats.org/officeDocument/2006/relationships/hyperlink" Target="consultantplus://offline/ref=7CAEB20E85C093FD155D9B82922043652458EBF78351243B558447FF7AB77095D295F4FDFB89BD893ApAM" TargetMode="External"/><Relationship Id="rId49" Type="http://schemas.openxmlformats.org/officeDocument/2006/relationships/hyperlink" Target="consultantplus://offline/ref=7CAEB20E85C093FD155D9B82922043652458E7F2845A243B558447FF7AB77095D295F4FDFB8CB3803ApFM" TargetMode="External"/><Relationship Id="rId114" Type="http://schemas.openxmlformats.org/officeDocument/2006/relationships/hyperlink" Target="consultantplus://offline/ref=7CAEB20E85C093FD155D9B82922043652458E7F2825A243B558447FF7AB77095D295F4FDFB8BB38C3ApEM" TargetMode="External"/><Relationship Id="rId119" Type="http://schemas.openxmlformats.org/officeDocument/2006/relationships/hyperlink" Target="consultantplus://offline/ref=7CAEB20E85C093FD155D9B82922043652458E7F2825A243B558447FF7AB77095D295F4FDFB8BB3813Ap1M" TargetMode="External"/><Relationship Id="rId44" Type="http://schemas.openxmlformats.org/officeDocument/2006/relationships/hyperlink" Target="consultantplus://offline/ref=7CAEB20E85C093FD155D9B82922043652458E7F2845A243B558447FF7AB77095D295F4FDFB8CB38B3ApFM" TargetMode="External"/><Relationship Id="rId60" Type="http://schemas.openxmlformats.org/officeDocument/2006/relationships/hyperlink" Target="consultantplus://offline/ref=7CAEB20E85C093FD155D9B82922043652458E7F2845A243B558447FF7AB77095D295F4FDFB8FBB883Ap0M" TargetMode="External"/><Relationship Id="rId65" Type="http://schemas.openxmlformats.org/officeDocument/2006/relationships/hyperlink" Target="consultantplus://offline/ref=7CAEB20E85C093FD155D9B82922043652458E7F2845A243B558447FF7AB77095D295F4FDFB8FBB893Ap9M" TargetMode="External"/><Relationship Id="rId81" Type="http://schemas.openxmlformats.org/officeDocument/2006/relationships/hyperlink" Target="consultantplus://offline/ref=7CAEB20E85C093FD155D9B82922043652458E7F2845A243B558447FF7AB77095D295F4FDFB8FBB883Ap0M" TargetMode="External"/><Relationship Id="rId86" Type="http://schemas.openxmlformats.org/officeDocument/2006/relationships/hyperlink" Target="consultantplus://offline/ref=7CAEB20E85C093FD155D9B82922043652751EAF9855A243B558447FF7AB77095D295F4FDFB89BE8F3ApFM" TargetMode="External"/><Relationship Id="rId130" Type="http://schemas.openxmlformats.org/officeDocument/2006/relationships/hyperlink" Target="consultantplus://offline/ref=7CAEB20E85C093FD155D9B82922043652458E7F2825A243B558447FF7AB77095D295F4FDFB8BB38A3ApCM" TargetMode="External"/><Relationship Id="rId135" Type="http://schemas.openxmlformats.org/officeDocument/2006/relationships/hyperlink" Target="consultantplus://offline/ref=7CAEB20E85C093FD155D9B82922043652458E7F2825A243B558447FF7AB77095D295F4FDFB8AB88C3ApFM" TargetMode="External"/><Relationship Id="rId151" Type="http://schemas.openxmlformats.org/officeDocument/2006/relationships/hyperlink" Target="consultantplus://offline/ref=7CAEB20E85C093FD155D9B82922043652458E7F2825A243B558447FF7AB77095D295F4FDFB88BE8C3ApAM" TargetMode="External"/><Relationship Id="rId156" Type="http://schemas.openxmlformats.org/officeDocument/2006/relationships/hyperlink" Target="consultantplus://offline/ref=7CAEB20E85C093FD155D9B82922043652458E7F2845A243B558447FF7AB77095D295F4FDFB8FBB883Ap0M" TargetMode="External"/><Relationship Id="rId177" Type="http://schemas.openxmlformats.org/officeDocument/2006/relationships/hyperlink" Target="consultantplus://offline/ref=7CAEB20E85C093FD155D9B82922043652458E7F2845A243B558447FF7AB77095D295F4FDFB8FBB883Ap0M" TargetMode="External"/><Relationship Id="rId198" Type="http://schemas.openxmlformats.org/officeDocument/2006/relationships/hyperlink" Target="consultantplus://offline/ref=7CAEB20E85C093FD155D9B82922043652458E7F2825A243B558447FF7AB77095D295F4FDFB8AB88C3ApAM" TargetMode="External"/><Relationship Id="rId172" Type="http://schemas.openxmlformats.org/officeDocument/2006/relationships/hyperlink" Target="consultantplus://offline/ref=7CAEB20E85C093FD155D9B82922043652458E9F18D55243B558447FF7AB77095D295F4FDFB89BA893ApBM" TargetMode="External"/><Relationship Id="rId193" Type="http://schemas.openxmlformats.org/officeDocument/2006/relationships/hyperlink" Target="consultantplus://offline/ref=7CAEB20E85C093FD155D9B82922043652458E7F2825A243B558447FF7AB77095D295F4FDFB8AB88C3ApAM" TargetMode="External"/><Relationship Id="rId202" Type="http://schemas.openxmlformats.org/officeDocument/2006/relationships/hyperlink" Target="consultantplus://offline/ref=7CAEB20E85C093FD155D9B82922043652458E7F2825A243B558447FF7AB77095D295F4FDFB8ABA8A3ApEM" TargetMode="External"/><Relationship Id="rId207" Type="http://schemas.openxmlformats.org/officeDocument/2006/relationships/hyperlink" Target="consultantplus://offline/ref=7CAEB20E85C093FD155D9B82922043652458E7F2825A243B558447FF7AB77095D295F4FDFB8ABA8A3ApEM" TargetMode="External"/><Relationship Id="rId13" Type="http://schemas.openxmlformats.org/officeDocument/2006/relationships/hyperlink" Target="consultantplus://offline/ref=7CAEB20E85C093FD155D9B82922043652458E7F2845A243B558447FF7AB77095D295F4FFF38C3BpDM" TargetMode="External"/><Relationship Id="rId18" Type="http://schemas.openxmlformats.org/officeDocument/2006/relationships/hyperlink" Target="consultantplus://offline/ref=7CAEB20E85C093FD155D9B82922043652458E7F2845A243B558447FF7AB77095D295F4FFF38B3Bp8M" TargetMode="External"/><Relationship Id="rId39" Type="http://schemas.openxmlformats.org/officeDocument/2006/relationships/hyperlink" Target="consultantplus://offline/ref=7CAEB20E85C093FD155D9B82922043652458E7F2845A243B558447FF7AB77095D295F4FDFB8CB3893ApEM" TargetMode="External"/><Relationship Id="rId109" Type="http://schemas.openxmlformats.org/officeDocument/2006/relationships/hyperlink" Target="consultantplus://offline/ref=7CAEB20E85C093FD155D9B82922043652458E7F2825A243B558447FF7AB77095D295F4FDFB8BB38C3Ap0M" TargetMode="External"/><Relationship Id="rId34" Type="http://schemas.openxmlformats.org/officeDocument/2006/relationships/hyperlink" Target="consultantplus://offline/ref=7CAEB20E85C093FD155D9B82922043652458E7F2845A243B558447FF7AB77095D295F4FDFB8CBD813Ap8M" TargetMode="External"/><Relationship Id="rId50" Type="http://schemas.openxmlformats.org/officeDocument/2006/relationships/hyperlink" Target="consultantplus://offline/ref=7CAEB20E85C093FD155D9B82922043652458E7F2845A243B558447FF7AB77095D295F4FDFB8CB3813Ap8M" TargetMode="External"/><Relationship Id="rId55" Type="http://schemas.openxmlformats.org/officeDocument/2006/relationships/hyperlink" Target="consultantplus://offline/ref=7CAEB20E85C093FD155D9B82922043652458E7F2845A243B558447FF7AB77095D295F4FDFB8FBB883Ap0M" TargetMode="External"/><Relationship Id="rId76" Type="http://schemas.openxmlformats.org/officeDocument/2006/relationships/hyperlink" Target="consultantplus://offline/ref=7CAEB20E85C093FD155D9B82922043652458E7F2845A243B558447FF7AB77095D295F4FDFB8FBB883Ap0M" TargetMode="External"/><Relationship Id="rId97" Type="http://schemas.openxmlformats.org/officeDocument/2006/relationships/hyperlink" Target="consultantplus://offline/ref=7CAEB20E85C093FD155D9B82922043652458E7F2825A243B558447FF7AB77095D295F4FDFB8ABB8D3ApEM" TargetMode="External"/><Relationship Id="rId104" Type="http://schemas.openxmlformats.org/officeDocument/2006/relationships/hyperlink" Target="consultantplus://offline/ref=7CAEB20E85C093FD155D9B82922043652458E7F2825A243B558447FF7AB77095D295F4FDFB8BBC8D3ApDM" TargetMode="External"/><Relationship Id="rId120" Type="http://schemas.openxmlformats.org/officeDocument/2006/relationships/hyperlink" Target="consultantplus://offline/ref=7CAEB20E85C093FD155D9B82922043652458E7F2825A243B558447FF7AB77095D295F4FDFB8BBD8C3Ap1M" TargetMode="External"/><Relationship Id="rId125" Type="http://schemas.openxmlformats.org/officeDocument/2006/relationships/hyperlink" Target="consultantplus://offline/ref=7CAEB20E85C093FD155D9B82922043652458E7F2825A243B558447FF7AB77095D295F4FDFB8BB28A3ApDM" TargetMode="External"/><Relationship Id="rId141" Type="http://schemas.openxmlformats.org/officeDocument/2006/relationships/hyperlink" Target="consultantplus://offline/ref=7CAEB20E85C093FD155D9B82922043652458E7F28356243B558447FF7AB77095D295F4FDFB89B9803ApFM" TargetMode="External"/><Relationship Id="rId146" Type="http://schemas.openxmlformats.org/officeDocument/2006/relationships/hyperlink" Target="consultantplus://offline/ref=7CAEB20E85C093FD155D9B82922043652751E6F58050243B558447FF7AB77095D295F4FDFB89B88D3ApFM" TargetMode="External"/><Relationship Id="rId167" Type="http://schemas.openxmlformats.org/officeDocument/2006/relationships/hyperlink" Target="consultantplus://offline/ref=7CAEB20E85C093FD155D9B82922043652458E7F2845A243B558447FF7AB77095D295F4FFF38C3BpDM" TargetMode="External"/><Relationship Id="rId188" Type="http://schemas.openxmlformats.org/officeDocument/2006/relationships/hyperlink" Target="consultantplus://offline/ref=7CAEB20E85C093FD155D9B82922043652458E7F2845A243B558447FF7AB77095D295F4FDFB8FBB883Ap0M" TargetMode="External"/><Relationship Id="rId7" Type="http://schemas.openxmlformats.org/officeDocument/2006/relationships/hyperlink" Target="consultantplus://offline/ref=7CAEB20E85C093FD155D9B82922043652751E8F1815A243B558447FF7A3Bp7M" TargetMode="External"/><Relationship Id="rId71" Type="http://schemas.openxmlformats.org/officeDocument/2006/relationships/hyperlink" Target="consultantplus://offline/ref=7CAEB20E85C093FD155D9B82922043652458E7F2845A243B558447FF7AB77095D295F4FDFB8FBB883Ap0M" TargetMode="External"/><Relationship Id="rId92" Type="http://schemas.openxmlformats.org/officeDocument/2006/relationships/hyperlink" Target="consultantplus://offline/ref=7CAEB20E85C093FD155D9B82922043652458E7F2845A243B558447FF7AB77095D295F4FDFB8BB3813ApEM" TargetMode="External"/><Relationship Id="rId162" Type="http://schemas.openxmlformats.org/officeDocument/2006/relationships/hyperlink" Target="consultantplus://offline/ref=7CAEB20E85C093FD155D9B82922043652458E7F2845A243B558447FF7AB77095D295F4FDFB8A3BpCM" TargetMode="External"/><Relationship Id="rId183" Type="http://schemas.openxmlformats.org/officeDocument/2006/relationships/hyperlink" Target="consultantplus://offline/ref=7CAEB20E85C093FD155D9B82922043652458EBF78351243B558447FF7AB77095D295F4FDFB89BD8A3ApAM" TargetMode="External"/><Relationship Id="rId2" Type="http://schemas.microsoft.com/office/2007/relationships/stylesWithEffects" Target="stylesWithEffects.xml"/><Relationship Id="rId29" Type="http://schemas.openxmlformats.org/officeDocument/2006/relationships/hyperlink" Target="consultantplus://offline/ref=7CAEB20E85C093FD155D9B82922043652458E7F2845A243B558447FF7AB77095D295F4FDFB8CBC883ApEM" TargetMode="External"/><Relationship Id="rId24" Type="http://schemas.openxmlformats.org/officeDocument/2006/relationships/hyperlink" Target="consultantplus://offline/ref=7CAEB20E85C093FD155D9B82922043652458E7F2845A243B558447FF7AB77095D295F4F8FB893BpDM" TargetMode="External"/><Relationship Id="rId40" Type="http://schemas.openxmlformats.org/officeDocument/2006/relationships/hyperlink" Target="consultantplus://offline/ref=7CAEB20E85C093FD155D9B82922043652458E7F2845A243B558447FF7AB77095D295F4FDFB8CB38B3ApDM" TargetMode="External"/><Relationship Id="rId45" Type="http://schemas.openxmlformats.org/officeDocument/2006/relationships/hyperlink" Target="consultantplus://offline/ref=7CAEB20E85C093FD155D9B82922043652458E7F2845A243B558447FF7AB77095D295F4FDFB8CB38F3ApBM" TargetMode="External"/><Relationship Id="rId66" Type="http://schemas.openxmlformats.org/officeDocument/2006/relationships/hyperlink" Target="consultantplus://offline/ref=7CAEB20E85C093FD155D9B82922043652458E7F2845A243B558447FF7AB77095D295F4FDFB8FBB893Ap9M" TargetMode="External"/><Relationship Id="rId87" Type="http://schemas.openxmlformats.org/officeDocument/2006/relationships/hyperlink" Target="consultantplus://offline/ref=7CAEB20E85C093FD155D9B82922043652751EEF68D57243B558447FF7A3Bp7M" TargetMode="External"/><Relationship Id="rId110" Type="http://schemas.openxmlformats.org/officeDocument/2006/relationships/hyperlink" Target="consultantplus://offline/ref=7CAEB20E85C093FD155D9B82922043652458E7F2825A243B558447FF7AB77095D295F4FDFB8BB38C3ApEM" TargetMode="External"/><Relationship Id="rId115" Type="http://schemas.openxmlformats.org/officeDocument/2006/relationships/hyperlink" Target="consultantplus://offline/ref=7CAEB20E85C093FD155D9B82922043652458E7F2825A243B558447FF7AB77095D295F4FDFB8BB38C3ApCM" TargetMode="External"/><Relationship Id="rId131" Type="http://schemas.openxmlformats.org/officeDocument/2006/relationships/hyperlink" Target="consultantplus://offline/ref=7CAEB20E85C093FD155D9B82922043652458E7F2825A243B558447FF7AB77095D295F4FDFB8BB38A3Ap0M" TargetMode="External"/><Relationship Id="rId136" Type="http://schemas.openxmlformats.org/officeDocument/2006/relationships/hyperlink" Target="consultantplus://offline/ref=7CAEB20E85C093FD155D9B82922043652458E7F2825A243B558447FF7AB77095D295F4FDFB8AB88C3ApFM" TargetMode="External"/><Relationship Id="rId157" Type="http://schemas.openxmlformats.org/officeDocument/2006/relationships/hyperlink" Target="consultantplus://offline/ref=7CAEB20E85C093FD155D9B82922043652458E7F2825A243B558447FF7AB77095D295F4FDFB8AB88C3ApAM" TargetMode="External"/><Relationship Id="rId178" Type="http://schemas.openxmlformats.org/officeDocument/2006/relationships/hyperlink" Target="consultantplus://offline/ref=7CAEB20E85C093FD155D9B82922043652458EBF78351243B558447FF7AB77095D295F4FDFB89BD8A3ApAM" TargetMode="External"/><Relationship Id="rId61" Type="http://schemas.openxmlformats.org/officeDocument/2006/relationships/hyperlink" Target="consultantplus://offline/ref=7CAEB20E85C093FD155D9B82922043652458E7F2845A243B558447FF7AB77095D295F4FDFB8A3BpCM" TargetMode="External"/><Relationship Id="rId82" Type="http://schemas.openxmlformats.org/officeDocument/2006/relationships/hyperlink" Target="consultantplus://offline/ref=7CAEB20E85C093FD155D9B82922043652458E7F2845A243B558447FF7AB77095D295F4FDFB8FBB883Ap0M" TargetMode="External"/><Relationship Id="rId152" Type="http://schemas.openxmlformats.org/officeDocument/2006/relationships/hyperlink" Target="consultantplus://offline/ref=7CAEB20E85C093FD155D9B82922043652458E7F2825A243B558447FF7AB77095D295F4FDFB88BE8B3ApFM" TargetMode="External"/><Relationship Id="rId173" Type="http://schemas.openxmlformats.org/officeDocument/2006/relationships/hyperlink" Target="consultantplus://offline/ref=7CAEB20E85C093FD155D9B8292204365275BE7F08255243B558447FF7AB77095D295F4FDFB89BA8D3ApDM" TargetMode="External"/><Relationship Id="rId194" Type="http://schemas.openxmlformats.org/officeDocument/2006/relationships/hyperlink" Target="consultantplus://offline/ref=7CAEB20E85C093FD155D9B82922043652458EBF78351243B558447FF7AB77095D295F4FDFB89BD8A3ApAM" TargetMode="External"/><Relationship Id="rId199" Type="http://schemas.openxmlformats.org/officeDocument/2006/relationships/hyperlink" Target="consultantplus://offline/ref=7CAEB20E85C093FD155D9B82922043652458EBF78351243B558447FF7AB77095D295F4FDFB89BD8A3ApAM" TargetMode="External"/><Relationship Id="rId203" Type="http://schemas.openxmlformats.org/officeDocument/2006/relationships/hyperlink" Target="consultantplus://offline/ref=7CAEB20E85C093FD155D9B8292204365275CE7F98553243B558447FF7A3Bp7M" TargetMode="External"/><Relationship Id="rId208" Type="http://schemas.openxmlformats.org/officeDocument/2006/relationships/hyperlink" Target="consultantplus://offline/ref=7CAEB20E85C093FD155D9B82922043652458E7F2825A243B558447FF7AB77095D295F4FDFB8ABA8A3ApEM" TargetMode="External"/><Relationship Id="rId19" Type="http://schemas.openxmlformats.org/officeDocument/2006/relationships/hyperlink" Target="consultantplus://offline/ref=7CAEB20E85C093FD155D9B82922043652458E7F2845A243B558447FF7AB77095D295F4FFF38C3BpDM" TargetMode="External"/><Relationship Id="rId14" Type="http://schemas.openxmlformats.org/officeDocument/2006/relationships/hyperlink" Target="consultantplus://offline/ref=7CAEB20E85C093FD155D9B82922043652458E7F2845A243B558447FF7AB77095D295F4FFF38F3BpAM" TargetMode="External"/><Relationship Id="rId30" Type="http://schemas.openxmlformats.org/officeDocument/2006/relationships/hyperlink" Target="consultantplus://offline/ref=7CAEB20E85C093FD155D9B82922043652458E7F2845A243B558447FF7AB77095D295F4FDFB8CBC8B3ApAM" TargetMode="External"/><Relationship Id="rId35" Type="http://schemas.openxmlformats.org/officeDocument/2006/relationships/hyperlink" Target="consultantplus://offline/ref=7CAEB20E85C093FD155D9B82922043652458E7F2845A243B558447FF7AB77095D295F4FDFB8CB2883Ap8M" TargetMode="External"/><Relationship Id="rId56" Type="http://schemas.openxmlformats.org/officeDocument/2006/relationships/hyperlink" Target="consultantplus://offline/ref=7CAEB20E85C093FD155D9B82922043652458E7F2845A243B558447FF7AB77095D295F4FDFB8FBB893Ap9M" TargetMode="External"/><Relationship Id="rId77" Type="http://schemas.openxmlformats.org/officeDocument/2006/relationships/hyperlink" Target="consultantplus://offline/ref=7CAEB20E85C093FD155D9B82922043652458E7F2845A243B558447FF7AB77095D295F4FDFB8FBB883Ap0M" TargetMode="External"/><Relationship Id="rId100" Type="http://schemas.openxmlformats.org/officeDocument/2006/relationships/hyperlink" Target="consultantplus://offline/ref=7CAEB20E85C093FD155D9B82922043652458E7F2825A243B558447FF7AB77095D295F4FDFB8BBE8A3ApDM" TargetMode="External"/><Relationship Id="rId105" Type="http://schemas.openxmlformats.org/officeDocument/2006/relationships/hyperlink" Target="consultantplus://offline/ref=7CAEB20E85C093FD155D9B82922043652458E7F2825A243B558447FF7AB77095D295F4FDFB8BBC8C3ApBM" TargetMode="External"/><Relationship Id="rId126" Type="http://schemas.openxmlformats.org/officeDocument/2006/relationships/hyperlink" Target="consultantplus://offline/ref=7CAEB20E85C093FD155D9B82922043652458E7F2825A243B558447FF7AB77095D295F4FDFB8BB28E3Ap1M" TargetMode="External"/><Relationship Id="rId147" Type="http://schemas.openxmlformats.org/officeDocument/2006/relationships/hyperlink" Target="consultantplus://offline/ref=7CAEB20E85C093FD155D9B82922043652458E7F2825A243B558447FF7AB77095D295F4FDFB88BE8B3ApBM" TargetMode="External"/><Relationship Id="rId168" Type="http://schemas.openxmlformats.org/officeDocument/2006/relationships/hyperlink" Target="consultantplus://offline/ref=7CAEB20E85C093FD155D9B82922043652458E7F2845A243B558447FF7AB77095D295F4FDFB8FB88C3ApFM" TargetMode="External"/><Relationship Id="rId8" Type="http://schemas.openxmlformats.org/officeDocument/2006/relationships/hyperlink" Target="consultantplus://offline/ref=7CAEB20E85C093FD155D9B82922043652458E7F2845A243B558447FF7AB77095D295F4FFF38B3Bp8M" TargetMode="External"/><Relationship Id="rId51" Type="http://schemas.openxmlformats.org/officeDocument/2006/relationships/hyperlink" Target="consultantplus://offline/ref=7CAEB20E85C093FD155D9B82922043652458E7F2845A243B558447FF7AB77095D295F4FDFB8CB38F3ApBM" TargetMode="External"/><Relationship Id="rId72" Type="http://schemas.openxmlformats.org/officeDocument/2006/relationships/hyperlink" Target="consultantplus://offline/ref=7CAEB20E85C093FD155D9B82922043652458E7F2845A243B558447FF7AB77095D295F4FDFB8FBB893Ap9M" TargetMode="External"/><Relationship Id="rId93" Type="http://schemas.openxmlformats.org/officeDocument/2006/relationships/hyperlink" Target="consultantplus://offline/ref=7CAEB20E85C093FD155D9B82922043652458E7F2825A243B558447FF7AB77095D295F4FDFB8AB88C3ApAM" TargetMode="External"/><Relationship Id="rId98" Type="http://schemas.openxmlformats.org/officeDocument/2006/relationships/hyperlink" Target="consultantplus://offline/ref=7CAEB20E85C093FD155D9B82922043652458E7F2825A243B558447FF7AB77095D295F4FDFB8BBC8A3ApEM" TargetMode="External"/><Relationship Id="rId121" Type="http://schemas.openxmlformats.org/officeDocument/2006/relationships/hyperlink" Target="consultantplus://offline/ref=7CAEB20E85C093FD155D9B82922043652458E7F2825A243B558447FF7AB77095D295F4FDFB8BBD8D3ApEM" TargetMode="External"/><Relationship Id="rId142" Type="http://schemas.openxmlformats.org/officeDocument/2006/relationships/hyperlink" Target="consultantplus://offline/ref=7CAEB20E85C093FD155D9B82922043652458E7F2825A243B558447FF7AB77095D295F4FDFB8AB88C3ApFM" TargetMode="External"/><Relationship Id="rId163" Type="http://schemas.openxmlformats.org/officeDocument/2006/relationships/hyperlink" Target="consultantplus://offline/ref=7CAEB20E85C093FD155D9B82922043652458E7F2845A243B558447FF7AB77095D295F4FDFB8FBB883Ap0M" TargetMode="External"/><Relationship Id="rId184" Type="http://schemas.openxmlformats.org/officeDocument/2006/relationships/hyperlink" Target="consultantplus://offline/ref=7CAEB20E85C093FD155D9B82922043652458E7F2845A243B558447FF7AB77095D295F4FDFB8FBB883Ap0M" TargetMode="External"/><Relationship Id="rId189" Type="http://schemas.openxmlformats.org/officeDocument/2006/relationships/hyperlink" Target="consultantplus://offline/ref=7CAEB20E85C093FD155D9B82922043652458E7F2845A243B558447FF7AB77095D295F4FDFB8FBB883Ap0M" TargetMode="External"/><Relationship Id="rId3" Type="http://schemas.openxmlformats.org/officeDocument/2006/relationships/settings" Target="settings.xml"/><Relationship Id="rId25" Type="http://schemas.openxmlformats.org/officeDocument/2006/relationships/hyperlink" Target="consultantplus://offline/ref=7CAEB20E85C093FD155D9B82922043652458E7F2845A243B558447FF7AB77095D295F4F8FB893BpDM" TargetMode="External"/><Relationship Id="rId46" Type="http://schemas.openxmlformats.org/officeDocument/2006/relationships/hyperlink" Target="consultantplus://offline/ref=7CAEB20E85C093FD155D9B82922043652458E7F2845A243B558447FF7AB77095D295F4FDFB8CB38F3ApEM" TargetMode="External"/><Relationship Id="rId67" Type="http://schemas.openxmlformats.org/officeDocument/2006/relationships/hyperlink" Target="consultantplus://offline/ref=7CAEB20E85C093FD155D9B82922043652458E7F2845A243B558447FF7AB77095D295F4FDFB8FBB893Ap9M" TargetMode="External"/><Relationship Id="rId116" Type="http://schemas.openxmlformats.org/officeDocument/2006/relationships/hyperlink" Target="consultantplus://offline/ref=7CAEB20E85C093FD155D9B82922043652458E7F2825A243B558447FF7AB77095D295F4FDFB8BB3803ApAM" TargetMode="External"/><Relationship Id="rId137" Type="http://schemas.openxmlformats.org/officeDocument/2006/relationships/hyperlink" Target="consultantplus://offline/ref=7CAEB20E85C093FD155D9B82922043652458E7F2825A243B558447FF7AB77095D295F4FDFB8AB88C3ApFM" TargetMode="External"/><Relationship Id="rId158" Type="http://schemas.openxmlformats.org/officeDocument/2006/relationships/hyperlink" Target="consultantplus://offline/ref=7CAEB20E85C093FD155D9B82922043652458E7F2845A243B558447FF7AB77095D295F4FDFB80BA8D3Ap0M" TargetMode="External"/><Relationship Id="rId20" Type="http://schemas.openxmlformats.org/officeDocument/2006/relationships/hyperlink" Target="consultantplus://offline/ref=7CAEB20E85C093FD155D9B82922043652458E7F2845A243B558447FF7AB77095D295F4FFF38B3Bp8M" TargetMode="External"/><Relationship Id="rId41" Type="http://schemas.openxmlformats.org/officeDocument/2006/relationships/hyperlink" Target="consultantplus://offline/ref=7CAEB20E85C093FD155D9B82922043652458E7F2845A243B558447FF7AB77095D295F4FDFB8CBC8A3ApBM" TargetMode="External"/><Relationship Id="rId62" Type="http://schemas.openxmlformats.org/officeDocument/2006/relationships/hyperlink" Target="consultantplus://offline/ref=7CAEB20E85C093FD155D9B82922043652458E7F2845A243B558447FF7AB77095D295F4FDFB8FBB893Ap9M" TargetMode="External"/><Relationship Id="rId83" Type="http://schemas.openxmlformats.org/officeDocument/2006/relationships/hyperlink" Target="consultantplus://offline/ref=7CAEB20E85C093FD155D9B82922043652458E7F2845A243B558447FF7AB77095D295F4FFF38B3Bp8M" TargetMode="External"/><Relationship Id="rId88" Type="http://schemas.openxmlformats.org/officeDocument/2006/relationships/hyperlink" Target="consultantplus://offline/ref=7CAEB20E85C093FD155D9B82922043652751EAF9855A243B558447FF7AB77095D295F4FDFB89BE8F3ApFM" TargetMode="External"/><Relationship Id="rId111" Type="http://schemas.openxmlformats.org/officeDocument/2006/relationships/hyperlink" Target="consultantplus://offline/ref=7CAEB20E85C093FD155D9B82922043652458E7F2825A243B558447FF7AB77095D295F4FDFB8BB38C3ApCM" TargetMode="External"/><Relationship Id="rId132" Type="http://schemas.openxmlformats.org/officeDocument/2006/relationships/hyperlink" Target="consultantplus://offline/ref=7CAEB20E85C093FD155D9B82922043652458E7F2825A243B558447FF7AB77095D295F4FDFB8BB38A3Ap1M" TargetMode="External"/><Relationship Id="rId153" Type="http://schemas.openxmlformats.org/officeDocument/2006/relationships/hyperlink" Target="consultantplus://offline/ref=7CAEB20E85C093FD155D9B82922043652458E7F2825A243B558447FF7AB77095D295F4FDFB88BA813ApCM" TargetMode="External"/><Relationship Id="rId174" Type="http://schemas.openxmlformats.org/officeDocument/2006/relationships/hyperlink" Target="consultantplus://offline/ref=7CAEB20E85C093FD155D9B82922043652458E7F2845A243B558447FF7AB77095D295F4FDFB8FBB883Ap0M" TargetMode="External"/><Relationship Id="rId179" Type="http://schemas.openxmlformats.org/officeDocument/2006/relationships/hyperlink" Target="consultantplus://offline/ref=7CAEB20E85C093FD155D9B82922043652458E7F2845A243B558447FF7AB77095D295F4FDFB8FBB883Ap0M" TargetMode="External"/><Relationship Id="rId195" Type="http://schemas.openxmlformats.org/officeDocument/2006/relationships/hyperlink" Target="consultantplus://offline/ref=7CAEB20E85C093FD155D9B82922043652458E7F2825A243B558447FF7AB77095D295F4FDFB8AB88C3ApAM" TargetMode="External"/><Relationship Id="rId209" Type="http://schemas.openxmlformats.org/officeDocument/2006/relationships/fontTable" Target="fontTable.xml"/><Relationship Id="rId190" Type="http://schemas.openxmlformats.org/officeDocument/2006/relationships/hyperlink" Target="consultantplus://offline/ref=7CAEB20E85C093FD155D9B82922043652458EBF78351243B558447FF7AB77095D295F4FDFB89BD8A3ApAM" TargetMode="External"/><Relationship Id="rId204" Type="http://schemas.openxmlformats.org/officeDocument/2006/relationships/hyperlink" Target="consultantplus://offline/ref=7CAEB20E85C093FD155D9B82922043652458E9F58051243B558447FF7A3Bp7M" TargetMode="External"/><Relationship Id="rId15" Type="http://schemas.openxmlformats.org/officeDocument/2006/relationships/hyperlink" Target="consultantplus://offline/ref=7CAEB20E85C093FD155D9B82922043652458E7F2845A243B558447FF7AB77095D295F4FFF38B3Bp8M" TargetMode="External"/><Relationship Id="rId36" Type="http://schemas.openxmlformats.org/officeDocument/2006/relationships/hyperlink" Target="consultantplus://offline/ref=7CAEB20E85C093FD155D9B82922043652458E7F2845A243B558447FF7AB77095D295F4FDFB8CB2893Ap8M" TargetMode="External"/><Relationship Id="rId57" Type="http://schemas.openxmlformats.org/officeDocument/2006/relationships/hyperlink" Target="consultantplus://offline/ref=7CAEB20E85C093FD155D9B82922043652458E7F2845A243B558447FF7AB77095D295F4FDFB8FBB8D3Ap8M" TargetMode="External"/><Relationship Id="rId106" Type="http://schemas.openxmlformats.org/officeDocument/2006/relationships/hyperlink" Target="consultantplus://offline/ref=7CAEB20E85C093FD155D9B82922043652458E7F2825A243B558447FF7AB77095D295F4FDFB8BBC8C3ApBM" TargetMode="External"/><Relationship Id="rId127" Type="http://schemas.openxmlformats.org/officeDocument/2006/relationships/hyperlink" Target="consultantplus://offline/ref=7CAEB20E85C093FD155D9B82922043652458E7F2825A243B558447FF7AB77095D295F4FDFB8BB28F3Ap8M" TargetMode="External"/><Relationship Id="rId10" Type="http://schemas.openxmlformats.org/officeDocument/2006/relationships/hyperlink" Target="consultantplus://offline/ref=7CAEB20E85C093FD155D9B82922043652458E7F2845A243B558447FF7AB77095D295F4FFF38F3BpAM" TargetMode="External"/><Relationship Id="rId31" Type="http://schemas.openxmlformats.org/officeDocument/2006/relationships/hyperlink" Target="consultantplus://offline/ref=7CAEB20E85C093FD155D9B82922043652458E7F2845A243B558447FF7AB77095D295F4FDFB8BB88B3ApFM" TargetMode="External"/><Relationship Id="rId52" Type="http://schemas.openxmlformats.org/officeDocument/2006/relationships/hyperlink" Target="consultantplus://offline/ref=7CAEB20E85C093FD155D9B82922043652458E7F2845A243B558447FF7AB77095D295F4FDFB8CB38F3ApEM" TargetMode="External"/><Relationship Id="rId73" Type="http://schemas.openxmlformats.org/officeDocument/2006/relationships/hyperlink" Target="consultantplus://offline/ref=7CAEB20E85C093FD155D9B82922043652458E7F2845A243B558447FF7AB77095D295F4FDFB8BB3813ApEM" TargetMode="External"/><Relationship Id="rId78" Type="http://schemas.openxmlformats.org/officeDocument/2006/relationships/hyperlink" Target="consultantplus://offline/ref=7CAEB20E85C093FD155D9B82922043652458E7F2845A243B558447FF7AB77095D295F4FDFB8FBB883Ap0M" TargetMode="External"/><Relationship Id="rId94" Type="http://schemas.openxmlformats.org/officeDocument/2006/relationships/hyperlink" Target="consultantplus://offline/ref=7CAEB20E85C093FD155D9B82922043652458E7F2825A243B558447FF7AB77095D295F4FDFB8ABA8A3ApEM" TargetMode="External"/><Relationship Id="rId99" Type="http://schemas.openxmlformats.org/officeDocument/2006/relationships/hyperlink" Target="consultantplus://offline/ref=7CAEB20E85C093FD155D9B82922043652458E7F2825A243B558447FF7AB77095D295F4FDFB8BBC8C3ApBM" TargetMode="External"/><Relationship Id="rId101" Type="http://schemas.openxmlformats.org/officeDocument/2006/relationships/hyperlink" Target="consultantplus://offline/ref=7CAEB20E85C093FD155D9B82922043652458E7F2825A243B558447FF7AB77095D295F4FDFB8BBC813ApBM" TargetMode="External"/><Relationship Id="rId122" Type="http://schemas.openxmlformats.org/officeDocument/2006/relationships/hyperlink" Target="consultantplus://offline/ref=7CAEB20E85C093FD155D9B82922043652458E7F2825A243B558447FF7AB77095D295F4FDFB8BBD803ApEM" TargetMode="External"/><Relationship Id="rId143" Type="http://schemas.openxmlformats.org/officeDocument/2006/relationships/hyperlink" Target="consultantplus://offline/ref=7CAEB20E85C093FD155D9B82922043652458E7F2825A243B558447FF7AB77095D295F4FDFB8AB88C3ApFM" TargetMode="External"/><Relationship Id="rId148" Type="http://schemas.openxmlformats.org/officeDocument/2006/relationships/hyperlink" Target="consultantplus://offline/ref=7CAEB20E85C093FD155D9B82922043652458E7F2825A243B558447FF7AB77095D295F4FDFB88BE8B3Ap1M" TargetMode="External"/><Relationship Id="rId164" Type="http://schemas.openxmlformats.org/officeDocument/2006/relationships/hyperlink" Target="consultantplus://offline/ref=7CAEB20E85C093FD155D9B82922043652458E7F2845A243B558447FF7AB77095D295F4FDFB8FB98B3Ap0M" TargetMode="External"/><Relationship Id="rId169" Type="http://schemas.openxmlformats.org/officeDocument/2006/relationships/hyperlink" Target="consultantplus://offline/ref=7CAEB20E85C093FD155D9B82922043652458E7F2845A243B558447FF7AB77095D295F4FFF38B3Bp8M" TargetMode="External"/><Relationship Id="rId185" Type="http://schemas.openxmlformats.org/officeDocument/2006/relationships/hyperlink" Target="consultantplus://offline/ref=7CAEB20E85C093FD155D9B82922043652458EBF78351243B558447FF7AB77095D295F4FDFB89BD8A3ApAM" TargetMode="External"/><Relationship Id="rId4" Type="http://schemas.openxmlformats.org/officeDocument/2006/relationships/webSettings" Target="webSettings.xml"/><Relationship Id="rId9" Type="http://schemas.openxmlformats.org/officeDocument/2006/relationships/hyperlink" Target="consultantplus://offline/ref=7CAEB20E85C093FD155D9B82922043652458E7F2845A243B558447FF7AB77095D295F4FFF38C3BpDM" TargetMode="External"/><Relationship Id="rId180" Type="http://schemas.openxmlformats.org/officeDocument/2006/relationships/hyperlink" Target="consultantplus://offline/ref=7CAEB20E85C093FD155D9B82922043652458E7F2845A243B558447FF7AB77095D295F4FDFB8FBB883Ap0M" TargetMode="External"/><Relationship Id="rId210" Type="http://schemas.openxmlformats.org/officeDocument/2006/relationships/theme" Target="theme/theme1.xml"/><Relationship Id="rId26" Type="http://schemas.openxmlformats.org/officeDocument/2006/relationships/hyperlink" Target="consultantplus://offline/ref=7CAEB20E85C093FD155D9B82922043652458E7F2845A243B558447FF7AB77095D295F4F8FB8A3BpAM" TargetMode="External"/><Relationship Id="rId47" Type="http://schemas.openxmlformats.org/officeDocument/2006/relationships/hyperlink" Target="consultantplus://offline/ref=7CAEB20E85C093FD155D9B82922043652458E7F2845A243B558447FF7AB77095D295F4FDFB8CB38F3Ap1M" TargetMode="External"/><Relationship Id="rId68" Type="http://schemas.openxmlformats.org/officeDocument/2006/relationships/hyperlink" Target="consultantplus://offline/ref=7CAEB20E85C093FD155D9B82922043652458E7F2845A243B558447FF7AB77095D295F4FDFB8FBB893Ap9M" TargetMode="External"/><Relationship Id="rId89" Type="http://schemas.openxmlformats.org/officeDocument/2006/relationships/hyperlink" Target="consultantplus://offline/ref=7CAEB20E85C093FD155D9B82922043652751EAF9855A243B558447FF7AB77095D295F4FDFB89B98E3Ap9M" TargetMode="External"/><Relationship Id="rId112" Type="http://schemas.openxmlformats.org/officeDocument/2006/relationships/hyperlink" Target="consultantplus://offline/ref=7CAEB20E85C093FD155D9B82922043652458E7F2825A243B558447FF7AB77095D295F4FDFB8BB38D3ApBM" TargetMode="External"/><Relationship Id="rId133" Type="http://schemas.openxmlformats.org/officeDocument/2006/relationships/hyperlink" Target="consultantplus://offline/ref=7CAEB20E85C093FD155D9B82922043652458E7F2825A243B558447FF7AB77095D295F4FDFB8BB38B3Ap8M" TargetMode="External"/><Relationship Id="rId154" Type="http://schemas.openxmlformats.org/officeDocument/2006/relationships/hyperlink" Target="consultantplus://offline/ref=7CAEB20E85C093FD155D9B82922043652458E7F2845A243B558447FF7AB77095D295F4FDFB8CBC883ApEM" TargetMode="External"/><Relationship Id="rId175" Type="http://schemas.openxmlformats.org/officeDocument/2006/relationships/hyperlink" Target="consultantplus://offline/ref=7CAEB20E85C093FD155D9B82922043652751EBF78551243B558447FF7AB77095D295F4FDFB89BA8A3ApFM" TargetMode="External"/><Relationship Id="rId196" Type="http://schemas.openxmlformats.org/officeDocument/2006/relationships/hyperlink" Target="consultantplus://offline/ref=7CAEB20E85C093FD155D9B82922043652458E7F2825A243B558447FF7AB77095D295F4FDFB8AB88C3ApAM" TargetMode="External"/><Relationship Id="rId200" Type="http://schemas.openxmlformats.org/officeDocument/2006/relationships/hyperlink" Target="consultantplus://offline/ref=7CAEB20E85C093FD155D9B82922043652458E7F2825A243B558447FF7AB77095D295F4FDFB8AB88C3A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104</Pages>
  <Words>18146</Words>
  <Characters>103434</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УФК по Курской области</Company>
  <LinksUpToDate>false</LinksUpToDate>
  <CharactersWithSpaces>121338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БАХТОЯРОВА Марина Михайловна</dc:creator>
  <cp:keywords/>
  <dc:description/>
  <cp:lastModifiedBy>БАХТОЯРОВА Марина Михайловна</cp:lastModifiedBy>
  <cp:revision>1</cp:revision>
  <dcterms:created xsi:type="dcterms:W3CDTF">2017-08-17T12:41:00Z</dcterms:created>
  <dcterms:modified xsi:type="dcterms:W3CDTF">2017-08-17T12:42:00Z</dcterms:modified>
</cp:coreProperties>
</file>