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39B" w:rsidRPr="0006430A" w:rsidRDefault="00236792" w:rsidP="00CC087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t>О</w:t>
      </w:r>
      <w:r w:rsidR="00ED139B" w:rsidRPr="0006430A">
        <w:rPr>
          <w:noProof/>
          <w:sz w:val="28"/>
          <w:szCs w:val="28"/>
        </w:rPr>
        <w:t xml:space="preserve"> результатах </w:t>
      </w:r>
      <w:r>
        <w:rPr>
          <w:noProof/>
          <w:sz w:val="28"/>
          <w:szCs w:val="28"/>
        </w:rPr>
        <w:t>проверк</w:t>
      </w:r>
      <w:r w:rsidR="00F703CA">
        <w:rPr>
          <w:noProof/>
          <w:sz w:val="28"/>
          <w:szCs w:val="28"/>
        </w:rPr>
        <w:t>и</w:t>
      </w:r>
    </w:p>
    <w:p w:rsidR="00CC087D" w:rsidRDefault="00F703CA" w:rsidP="008249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Верхне-Донским управлением </w:t>
      </w:r>
      <w:proofErr w:type="spellStart"/>
      <w:r>
        <w:rPr>
          <w:sz w:val="28"/>
          <w:szCs w:val="28"/>
        </w:rPr>
        <w:t>Ростехнадзора</w:t>
      </w:r>
      <w:proofErr w:type="spellEnd"/>
      <w:r>
        <w:rPr>
          <w:sz w:val="28"/>
          <w:szCs w:val="28"/>
        </w:rPr>
        <w:t xml:space="preserve"> Федеральной службы по экологическому, технологическому и атомному надзору </w:t>
      </w:r>
      <w:r w:rsidR="007E7622">
        <w:rPr>
          <w:sz w:val="28"/>
          <w:szCs w:val="28"/>
        </w:rPr>
        <w:t>с 24.01.2018 по 30.01.2018</w:t>
      </w:r>
      <w:bookmarkStart w:id="0" w:name="_GoBack"/>
      <w:bookmarkEnd w:id="0"/>
      <w:r w:rsidR="007E7622">
        <w:rPr>
          <w:sz w:val="28"/>
          <w:szCs w:val="28"/>
        </w:rPr>
        <w:t xml:space="preserve"> </w:t>
      </w:r>
      <w:r w:rsidR="00782749">
        <w:rPr>
          <w:noProof/>
          <w:sz w:val="28"/>
          <w:szCs w:val="28"/>
        </w:rPr>
        <w:t xml:space="preserve">проведена проверка </w:t>
      </w:r>
      <w:r w:rsidR="00A7635E">
        <w:rPr>
          <w:noProof/>
          <w:sz w:val="28"/>
          <w:szCs w:val="28"/>
        </w:rPr>
        <w:t xml:space="preserve">выполнения </w:t>
      </w:r>
      <w:r w:rsidR="00782749">
        <w:rPr>
          <w:sz w:val="28"/>
          <w:szCs w:val="28"/>
        </w:rPr>
        <w:t>У</w:t>
      </w:r>
      <w:r w:rsidR="00A7635E">
        <w:rPr>
          <w:sz w:val="28"/>
          <w:szCs w:val="28"/>
        </w:rPr>
        <w:t xml:space="preserve">правлением </w:t>
      </w:r>
      <w:r w:rsidR="00782749">
        <w:rPr>
          <w:sz w:val="28"/>
          <w:szCs w:val="28"/>
        </w:rPr>
        <w:t>Ф</w:t>
      </w:r>
      <w:r w:rsidR="00A7635E">
        <w:rPr>
          <w:sz w:val="28"/>
          <w:szCs w:val="28"/>
        </w:rPr>
        <w:t>едерального казначейства</w:t>
      </w:r>
      <w:r w:rsidR="00782749">
        <w:rPr>
          <w:sz w:val="28"/>
          <w:szCs w:val="28"/>
        </w:rPr>
        <w:t xml:space="preserve"> по Курской области</w:t>
      </w:r>
      <w:r w:rsidR="00A7635E">
        <w:rPr>
          <w:sz w:val="28"/>
          <w:szCs w:val="28"/>
        </w:rPr>
        <w:t xml:space="preserve"> требований законодательства Российской Федерации в сфере государственного энергетического надзора. В ходе проверки</w:t>
      </w:r>
      <w:r w:rsidR="007B764B">
        <w:rPr>
          <w:sz w:val="28"/>
          <w:szCs w:val="28"/>
        </w:rPr>
        <w:t xml:space="preserve"> выявлено </w:t>
      </w:r>
      <w:r>
        <w:rPr>
          <w:sz w:val="28"/>
          <w:szCs w:val="28"/>
        </w:rPr>
        <w:t>пять</w:t>
      </w:r>
      <w:r w:rsidR="007B764B">
        <w:rPr>
          <w:sz w:val="28"/>
          <w:szCs w:val="28"/>
        </w:rPr>
        <w:t xml:space="preserve"> нарушени</w:t>
      </w:r>
      <w:r>
        <w:rPr>
          <w:sz w:val="28"/>
          <w:szCs w:val="28"/>
        </w:rPr>
        <w:t>й</w:t>
      </w:r>
      <w:r w:rsidR="00782749">
        <w:rPr>
          <w:sz w:val="28"/>
          <w:szCs w:val="28"/>
        </w:rPr>
        <w:t>.</w:t>
      </w:r>
    </w:p>
    <w:sectPr w:rsidR="00CC087D" w:rsidSect="00ED139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39B"/>
    <w:rsid w:val="000148E3"/>
    <w:rsid w:val="00143286"/>
    <w:rsid w:val="00236792"/>
    <w:rsid w:val="0027205D"/>
    <w:rsid w:val="002C7725"/>
    <w:rsid w:val="003448EA"/>
    <w:rsid w:val="00465925"/>
    <w:rsid w:val="00782749"/>
    <w:rsid w:val="007B764B"/>
    <w:rsid w:val="007E7622"/>
    <w:rsid w:val="00824931"/>
    <w:rsid w:val="0088304C"/>
    <w:rsid w:val="00A7635E"/>
    <w:rsid w:val="00B32B17"/>
    <w:rsid w:val="00B91608"/>
    <w:rsid w:val="00CC087D"/>
    <w:rsid w:val="00D01809"/>
    <w:rsid w:val="00DB094F"/>
    <w:rsid w:val="00ED139B"/>
    <w:rsid w:val="00F703CA"/>
    <w:rsid w:val="00FB0489"/>
    <w:rsid w:val="00FE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1,Основной текст Знак Знак,Знак Знак Знак,Основной текст Знак1 Знак1,Основной текст Знак1 Знак Знак,Основной текст Знак Знак Знак Знак,Основной текст Знак2 Знак,Знак Знак Знак Знак, Знак Знак Знак"/>
    <w:basedOn w:val="a"/>
    <w:link w:val="2"/>
    <w:rsid w:val="00ED139B"/>
    <w:pPr>
      <w:widowControl w:val="0"/>
      <w:autoSpaceDE w:val="0"/>
      <w:autoSpaceDN w:val="0"/>
      <w:spacing w:after="120" w:line="300" w:lineRule="auto"/>
      <w:ind w:firstLine="560"/>
      <w:jc w:val="both"/>
    </w:pPr>
  </w:style>
  <w:style w:type="character" w:customStyle="1" w:styleId="a4">
    <w:name w:val="Основной текст Знак"/>
    <w:basedOn w:val="a0"/>
    <w:uiPriority w:val="99"/>
    <w:semiHidden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Основной текст Знак Знак Знак,Знак Знак Знак Знак1,Основной текст Знак1 Знак1 Знак,Основной текст Знак1 Знак Знак Знак,Основной текст Знак Знак Знак Знак Знак,Основной текст Знак2 Знак Знак"/>
    <w:link w:val="a3"/>
    <w:locked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D13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1,Основной текст Знак Знак,Знак Знак Знак,Основной текст Знак1 Знак1,Основной текст Знак1 Знак Знак,Основной текст Знак Знак Знак Знак,Основной текст Знак2 Знак,Знак Знак Знак Знак, Знак Знак Знак"/>
    <w:basedOn w:val="a"/>
    <w:link w:val="2"/>
    <w:rsid w:val="00ED139B"/>
    <w:pPr>
      <w:widowControl w:val="0"/>
      <w:autoSpaceDE w:val="0"/>
      <w:autoSpaceDN w:val="0"/>
      <w:spacing w:after="120" w:line="300" w:lineRule="auto"/>
      <w:ind w:firstLine="560"/>
      <w:jc w:val="both"/>
    </w:pPr>
  </w:style>
  <w:style w:type="character" w:customStyle="1" w:styleId="a4">
    <w:name w:val="Основной текст Знак"/>
    <w:basedOn w:val="a0"/>
    <w:uiPriority w:val="99"/>
    <w:semiHidden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Основной текст Знак Знак Знак,Знак Знак Знак Знак1,Основной текст Знак1 Знак1 Знак,Основной текст Знак1 Знак Знак Знак,Основной текст Знак Знак Знак Знак Знак,Основной текст Знак2 Знак Знак"/>
    <w:link w:val="a3"/>
    <w:locked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D1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Курской области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АБОЛМАСОВ Павел Николаевич</dc:creator>
  <cp:lastModifiedBy>ЧЕРВЯКОВА Елена Владимировна</cp:lastModifiedBy>
  <cp:revision>5</cp:revision>
  <cp:lastPrinted>2018-02-02T07:27:00Z</cp:lastPrinted>
  <dcterms:created xsi:type="dcterms:W3CDTF">2018-02-02T07:06:00Z</dcterms:created>
  <dcterms:modified xsi:type="dcterms:W3CDTF">2018-02-02T07:32:00Z</dcterms:modified>
</cp:coreProperties>
</file>